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sz w:val="44"/>
          <w:szCs w:val="32"/>
          <w:lang w:val="en-US" w:eastAsia="zh-CN"/>
        </w:rPr>
      </w:pPr>
      <w:r>
        <w:rPr>
          <w:rFonts w:hint="eastAsia"/>
          <w:b/>
          <w:sz w:val="44"/>
          <w:szCs w:val="32"/>
          <w:lang w:val="en-US" w:eastAsia="zh-CN"/>
        </w:rPr>
        <w:t>2025年全国高校商业精英挑战赛辽宁赛区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lang w:val="en-US" w:eastAsia="zh-CN"/>
        </w:rPr>
      </w:pPr>
      <w:r>
        <w:rPr>
          <w:rFonts w:hint="eastAsia"/>
          <w:b/>
          <w:sz w:val="44"/>
          <w:szCs w:val="32"/>
          <w:lang w:val="en-US" w:eastAsia="zh-CN"/>
        </w:rPr>
        <w:t>B、文旅与会展竞赛细则</w:t>
      </w:r>
    </w:p>
    <w:p>
      <w:pPr>
        <w:spacing w:line="560" w:lineRule="exact"/>
        <w:rPr>
          <w:rFonts w:ascii="方正小标宋简体" w:hAnsi="仿宋" w:eastAsia="方正小标宋简体" w:cs="仿宋"/>
          <w:b/>
          <w:bCs/>
          <w:color w:val="000000" w:themeColor="text1"/>
          <w:sz w:val="44"/>
          <w:szCs w:val="44"/>
          <w14:textFill>
            <w14:solidFill>
              <w14:schemeClr w14:val="tx1"/>
            </w14:solidFill>
          </w14:textFill>
          <w14:ligatures w14:val="standardContextual"/>
        </w:rPr>
      </w:pP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542" w:firstLineChars="150"/>
        <w:jc w:val="center"/>
        <w:textAlignment w:val="baseline"/>
        <w:rPr>
          <w:rFonts w:hint="eastAsia" w:ascii="仿宋_GB2312" w:hAnsi="微软雅黑" w:eastAsia="仿宋_GB2312" w:cs="宋体"/>
          <w:b/>
          <w:bCs/>
          <w:color w:val="auto"/>
          <w:sz w:val="36"/>
          <w:szCs w:val="36"/>
        </w:rPr>
      </w:pPr>
      <w:r>
        <w:rPr>
          <w:rFonts w:hint="eastAsia" w:ascii="仿宋_GB2312" w:hAnsi="微软雅黑" w:eastAsia="仿宋_GB2312" w:cs="宋体"/>
          <w:b/>
          <w:bCs/>
          <w:color w:val="auto"/>
          <w:sz w:val="36"/>
          <w:szCs w:val="36"/>
          <w:lang w:val="en-US" w:eastAsia="zh-CN"/>
        </w:rPr>
        <w:t>B-1.</w:t>
      </w:r>
      <w:r>
        <w:rPr>
          <w:rFonts w:hint="eastAsia" w:ascii="仿宋_GB2312" w:hAnsi="微软雅黑" w:eastAsia="仿宋_GB2312" w:cs="宋体"/>
          <w:b/>
          <w:bCs/>
          <w:color w:val="auto"/>
          <w:sz w:val="36"/>
          <w:szCs w:val="36"/>
        </w:rPr>
        <w:t>文化旅游赛道</w:t>
      </w:r>
    </w:p>
    <w:p>
      <w:pPr>
        <w:spacing w:line="560" w:lineRule="exact"/>
        <w:jc w:val="center"/>
        <w:rPr>
          <w:rFonts w:ascii="方正小标宋简体" w:hAnsi="仿宋" w:eastAsia="方正小标宋简体" w:cs="仿宋"/>
          <w:b/>
          <w:bCs/>
          <w:color w:val="000000" w:themeColor="text1"/>
          <w:sz w:val="44"/>
          <w:szCs w:val="44"/>
          <w14:textFill>
            <w14:solidFill>
              <w14:schemeClr w14:val="tx1"/>
            </w14:solidFill>
          </w14:textFill>
          <w14:ligatures w14:val="standardContextual"/>
        </w:rPr>
      </w:pPr>
    </w:p>
    <w:p>
      <w:pPr>
        <w:spacing w:line="560" w:lineRule="exact"/>
        <w:jc w:val="center"/>
        <w:rPr>
          <w:rFonts w:ascii="方正小标宋简体" w:hAnsi="仿宋" w:eastAsia="方正小标宋简体" w:cs="仿宋"/>
          <w:color w:val="000000" w:themeColor="text1"/>
          <w:sz w:val="44"/>
          <w:szCs w:val="44"/>
          <w14:textFill>
            <w14:solidFill>
              <w14:schemeClr w14:val="tx1"/>
            </w14:solidFill>
          </w14:textFill>
          <w14:ligatures w14:val="standardContextual"/>
        </w:rPr>
      </w:pPr>
      <w:bookmarkStart w:id="0" w:name="_Toc23582"/>
      <w:bookmarkStart w:id="1" w:name="_Toc32359"/>
      <w:bookmarkStart w:id="2" w:name="_Toc16473"/>
      <w:bookmarkStart w:id="3" w:name="_Toc162261976"/>
      <w:bookmarkStart w:id="4" w:name="_Toc162035070"/>
      <w:bookmarkStart w:id="5" w:name="_Toc1329"/>
      <w:bookmarkStart w:id="6" w:name="_Toc24801"/>
      <w:r>
        <w:rPr>
          <w:rFonts w:hint="eastAsia" w:ascii="方正小标宋简体" w:hAnsi="仿宋" w:eastAsia="方正小标宋简体" w:cs="仿宋"/>
          <w:color w:val="000000" w:themeColor="text1"/>
          <w:sz w:val="36"/>
          <w:szCs w:val="36"/>
          <w14:textFill>
            <w14:solidFill>
              <w14:schemeClr w14:val="tx1"/>
            </w14:solidFill>
          </w14:textFill>
          <w14:ligatures w14:val="standardContextual"/>
        </w:rPr>
        <w:t>（一）旅游新业态策划</w:t>
      </w:r>
      <w:bookmarkEnd w:id="0"/>
      <w:bookmarkEnd w:id="1"/>
      <w:bookmarkEnd w:id="2"/>
      <w:bookmarkEnd w:id="3"/>
      <w:bookmarkEnd w:id="4"/>
      <w:bookmarkEnd w:id="5"/>
      <w:bookmarkEnd w:id="6"/>
    </w:p>
    <w:p>
      <w:pPr>
        <w:pStyle w:val="50"/>
        <w:rPr>
          <w:color w:val="000000" w:themeColor="text1"/>
          <w14:textFill>
            <w14:solidFill>
              <w14:schemeClr w14:val="tx1"/>
            </w14:solidFill>
          </w14:textFill>
        </w:rPr>
      </w:pPr>
    </w:p>
    <w:p>
      <w:pPr>
        <w:pStyle w:val="51"/>
        <w:spacing w:line="240" w:lineRule="auto"/>
        <w:ind w:firstLine="0"/>
        <w:rPr>
          <w:rFonts w:ascii="黑体" w:hAnsi="黑体" w:eastAsia="黑体"/>
          <w:color w:val="000000" w:themeColor="text1"/>
          <w:sz w:val="28"/>
          <w14:textFill>
            <w14:solidFill>
              <w14:schemeClr w14:val="tx1"/>
            </w14:solidFill>
          </w14:textFill>
        </w:rPr>
      </w:pPr>
      <w:bookmarkStart w:id="7" w:name="_Toc18044"/>
      <w:bookmarkStart w:id="8" w:name="_Toc26370"/>
      <w:bookmarkStart w:id="9" w:name="_Toc162261977"/>
      <w:bookmarkStart w:id="10" w:name="_Toc14284"/>
      <w:bookmarkStart w:id="11" w:name="_Toc19467"/>
      <w:bookmarkStart w:id="12" w:name="_Toc162035071"/>
      <w:bookmarkStart w:id="13" w:name="_Toc25151"/>
      <w:r>
        <w:rPr>
          <w:rFonts w:hint="eastAsia" w:ascii="黑体" w:hAnsi="黑体" w:eastAsia="黑体"/>
          <w:color w:val="000000" w:themeColor="text1"/>
          <w:sz w:val="28"/>
          <w14:textFill>
            <w14:solidFill>
              <w14:schemeClr w14:val="tx1"/>
            </w14:solidFill>
          </w14:textFill>
        </w:rPr>
        <w:t>一、</w:t>
      </w:r>
      <w:r>
        <w:rPr>
          <w:rFonts w:hint="eastAsia" w:cs="仿宋"/>
          <w:color w:val="000000" w:themeColor="text1"/>
          <w:sz w:val="28"/>
          <w14:textFill>
            <w14:solidFill>
              <w14:schemeClr w14:val="tx1"/>
            </w14:solidFill>
          </w14:textFill>
          <w14:ligatures w14:val="standardContextual"/>
        </w:rPr>
        <w:t>竞赛内容</w:t>
      </w:r>
      <w:bookmarkEnd w:id="7"/>
      <w:bookmarkEnd w:id="8"/>
      <w:bookmarkEnd w:id="9"/>
      <w:bookmarkEnd w:id="10"/>
      <w:bookmarkEnd w:id="11"/>
      <w:bookmarkEnd w:id="12"/>
      <w:bookmarkEnd w:id="13"/>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结合国家发展改革委发布的《产业结构调整指导目录（2024年本）》中规定的旅游新业态模式，任选1个旅游目的地，可以是已经建成的旅游景区也可以是有开发价值但还未建设的地区。结合：文化旅游、康养旅游、乡村旅游、红色旅游、工业旅游、科技旅游、入境游和自驾游等其中一个或多个新业态模式进行旅游目的地策划。</w:t>
      </w:r>
    </w:p>
    <w:p>
      <w:pPr>
        <w:pStyle w:val="51"/>
        <w:spacing w:line="240" w:lineRule="auto"/>
        <w:ind w:firstLine="0"/>
        <w:rPr>
          <w:rFonts w:ascii="黑体" w:hAnsi="黑体" w:eastAsia="黑体"/>
          <w:color w:val="000000" w:themeColor="text1"/>
          <w:sz w:val="28"/>
          <w14:textFill>
            <w14:solidFill>
              <w14:schemeClr w14:val="tx1"/>
            </w14:solidFill>
          </w14:textFill>
        </w:rPr>
      </w:pPr>
      <w:bookmarkStart w:id="14" w:name="_Toc162261978"/>
      <w:bookmarkStart w:id="15" w:name="_Toc32596"/>
      <w:bookmarkStart w:id="16" w:name="_Toc30679"/>
      <w:bookmarkStart w:id="17" w:name="_Toc162035072"/>
      <w:bookmarkStart w:id="18" w:name="_Toc15171"/>
      <w:bookmarkStart w:id="19" w:name="_Toc16799"/>
      <w:bookmarkStart w:id="20" w:name="_Toc18149"/>
      <w:r>
        <w:rPr>
          <w:rFonts w:hint="eastAsia" w:ascii="黑体" w:hAnsi="黑体" w:eastAsia="黑体"/>
          <w:color w:val="000000" w:themeColor="text1"/>
          <w:sz w:val="28"/>
          <w14:textFill>
            <w14:solidFill>
              <w14:schemeClr w14:val="tx1"/>
            </w14:solidFill>
          </w14:textFill>
        </w:rPr>
        <w:t>二、</w:t>
      </w:r>
      <w:r>
        <w:rPr>
          <w:rFonts w:hint="eastAsia" w:cs="仿宋"/>
          <w:color w:val="000000" w:themeColor="text1"/>
          <w:sz w:val="28"/>
          <w14:textFill>
            <w14:solidFill>
              <w14:schemeClr w14:val="tx1"/>
            </w14:solidFill>
          </w14:textFill>
          <w14:ligatures w14:val="standardContextual"/>
        </w:rPr>
        <w:t>竞赛形式</w:t>
      </w:r>
      <w:bookmarkEnd w:id="14"/>
      <w:bookmarkEnd w:id="15"/>
      <w:bookmarkEnd w:id="16"/>
      <w:bookmarkEnd w:id="17"/>
      <w:bookmarkEnd w:id="18"/>
      <w:bookmarkEnd w:id="19"/>
      <w:bookmarkEnd w:id="20"/>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团体赛形式，每个团队由3至5名参赛学生组成。每队指导老师1-2名。竞赛采取旅游新业态策划方案评审、项目陈述和现场答辩相结合的方式。</w:t>
      </w:r>
    </w:p>
    <w:p>
      <w:pPr>
        <w:rPr>
          <w:rFonts w:hint="default" w:ascii="仿宋_GB2312" w:hAnsi="仿宋_GB2312" w:eastAsia="仿宋_GB2312" w:cs="仿宋_GB2312"/>
          <w:b/>
          <w:bCs/>
          <w:color w:val="FF0000"/>
          <w:lang w:val="en-US" w:eastAsia="zh-CN"/>
        </w:rPr>
      </w:pPr>
      <w:r>
        <w:rPr>
          <w:rFonts w:hint="eastAsia" w:ascii="仿宋_GB2312" w:hAnsi="仿宋_GB2312" w:eastAsia="仿宋_GB2312" w:cs="仿宋_GB2312"/>
          <w:b/>
          <w:bCs/>
          <w:color w:val="FF0000"/>
          <w:lang w:val="en-US" w:eastAsia="zh-CN"/>
        </w:rPr>
        <w:t>省赛需要提交</w:t>
      </w:r>
      <w:r>
        <w:rPr>
          <w:rFonts w:hint="eastAsia" w:ascii="仿宋_GB2312" w:hAnsi="仿宋_GB2312" w:eastAsia="仿宋_GB2312" w:cs="仿宋_GB2312"/>
          <w:b/>
          <w:bCs/>
          <w:color w:val="FF0000"/>
        </w:rPr>
        <w:t>方案</w:t>
      </w:r>
      <w:r>
        <w:rPr>
          <w:rFonts w:hint="eastAsia" w:ascii="仿宋_GB2312" w:hAnsi="仿宋_GB2312" w:eastAsia="仿宋_GB2312" w:cs="仿宋_GB2312"/>
          <w:b/>
          <w:bCs/>
          <w:color w:val="FF0000"/>
          <w:lang w:val="en-US" w:eastAsia="zh-CN"/>
        </w:rPr>
        <w:t>+PPT</w:t>
      </w:r>
    </w:p>
    <w:p>
      <w:pPr>
        <w:pStyle w:val="51"/>
        <w:spacing w:line="240" w:lineRule="auto"/>
        <w:ind w:firstLine="0"/>
        <w:rPr>
          <w:rFonts w:ascii="仿宋_GB2312" w:hAnsi="仿宋_GB2312" w:eastAsia="仿宋_GB2312" w:cs="仿宋_GB2312"/>
          <w:color w:val="000000" w:themeColor="text1"/>
          <w14:textFill>
            <w14:solidFill>
              <w14:schemeClr w14:val="tx1"/>
            </w14:solidFill>
          </w14:textFill>
        </w:rPr>
      </w:pPr>
      <w:bookmarkStart w:id="21" w:name="_Toc162261979"/>
      <w:bookmarkStart w:id="22" w:name="_Toc162035073"/>
      <w:bookmarkStart w:id="23" w:name="_Toc2330"/>
      <w:bookmarkStart w:id="24" w:name="_Toc24658"/>
      <w:bookmarkStart w:id="25" w:name="_Toc902"/>
      <w:bookmarkStart w:id="26" w:name="_Toc5159"/>
      <w:bookmarkStart w:id="27" w:name="_Toc531"/>
      <w:r>
        <w:rPr>
          <w:rFonts w:hint="eastAsia" w:ascii="黑体" w:hAnsi="黑体" w:eastAsia="黑体"/>
          <w:color w:val="000000" w:themeColor="text1"/>
          <w:sz w:val="28"/>
          <w14:textFill>
            <w14:solidFill>
              <w14:schemeClr w14:val="tx1"/>
            </w14:solidFill>
          </w14:textFill>
        </w:rPr>
        <w:t>三、</w:t>
      </w:r>
      <w:r>
        <w:rPr>
          <w:rFonts w:hint="eastAsia" w:cs="仿宋"/>
          <w:color w:val="000000" w:themeColor="text1"/>
          <w:sz w:val="28"/>
          <w14:textFill>
            <w14:solidFill>
              <w14:schemeClr w14:val="tx1"/>
            </w14:solidFill>
          </w14:textFill>
          <w14:ligatures w14:val="standardContextual"/>
        </w:rPr>
        <w:t>竞赛要求</w:t>
      </w:r>
      <w:bookmarkEnd w:id="21"/>
      <w:bookmarkEnd w:id="22"/>
      <w:bookmarkEnd w:id="23"/>
      <w:bookmarkEnd w:id="24"/>
      <w:bookmarkEnd w:id="25"/>
      <w:bookmarkEnd w:id="26"/>
      <w:bookmarkEnd w:id="27"/>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需明确“+旅游”新业态主题，选择具有目的地属性的大到城市、区县、乡村等，小到旅游区、社区、景区点等，包括但不限于旅游目的地规划、体验项目设计、观赏性节目创意、营销项目策划等；立足不同类型的旅游新业态需求和市场特点，结合地区旅游发展实际，突出项目的原创性、体验性、市场性、时代性等特点，最大可能地实现项目落地转化。在旅游新业态策划方案和PPT陈述中必须包括以下重点内容：</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（一）旅游新业态模式解读</w:t>
      </w:r>
      <w:r>
        <w:rPr>
          <w:rFonts w:hint="eastAsia" w:ascii="仿宋_GB2312" w:hAnsi="仿宋_GB2312" w:eastAsia="仿宋_GB2312" w:cs="仿宋_GB2312"/>
          <w:color w:val="000000" w:themeColor="text1"/>
          <w14:textFill>
            <w14:solidFill>
              <w14:schemeClr w14:val="tx1"/>
            </w14:solidFill>
          </w14:textFill>
        </w:rPr>
        <w:t>：清晰阐述所选的旅游新业态模式（如文化旅游、康养旅游等）的核心特点和发展趋势；分析该模式与所选旅游目的地的契合度及潜在优势。</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（二）旅游目的地概述</w:t>
      </w:r>
      <w:r>
        <w:rPr>
          <w:rFonts w:hint="eastAsia" w:ascii="仿宋_GB2312" w:hAnsi="仿宋_GB2312" w:eastAsia="仿宋_GB2312" w:cs="仿宋_GB2312"/>
          <w:color w:val="000000" w:themeColor="text1"/>
          <w14:textFill>
            <w14:solidFill>
              <w14:schemeClr w14:val="tx1"/>
            </w14:solidFill>
          </w14:textFill>
        </w:rPr>
        <w:t>：详细介绍所选旅游目的地的地理位置、自然人文资源、现有旅游设施等；分析目的地的市场定位、目标客群及竞争优势。</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（三）策划理念与定位</w:t>
      </w:r>
      <w:r>
        <w:rPr>
          <w:rFonts w:hint="eastAsia" w:ascii="仿宋_GB2312" w:hAnsi="仿宋_GB2312" w:eastAsia="仿宋_GB2312" w:cs="仿宋_GB2312"/>
          <w:color w:val="000000" w:themeColor="text1"/>
          <w14:textFill>
            <w14:solidFill>
              <w14:schemeClr w14:val="tx1"/>
            </w14:solidFill>
          </w14:textFill>
        </w:rPr>
        <w:t>：提出旅游目的地策划的创新理念，强调与传统旅游模式的区别；精准定位新业态在目的地旅游发展中的战略地位。</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（四）产品与服务设计：</w:t>
      </w:r>
      <w:r>
        <w:rPr>
          <w:rFonts w:hint="eastAsia" w:ascii="仿宋_GB2312" w:hAnsi="仿宋_GB2312" w:eastAsia="仿宋_GB2312" w:cs="仿宋_GB2312"/>
          <w:color w:val="000000" w:themeColor="text1"/>
          <w14:textFill>
            <w14:solidFill>
              <w14:schemeClr w14:val="tx1"/>
            </w14:solidFill>
          </w14:textFill>
        </w:rPr>
        <w:t>设计符合所选新业态主题的旅游产品与服务，如主题线路、体验活动、特色住宿等，强调产品的独特性和市场竞争力。</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（五）市场分析与营销策略：</w:t>
      </w:r>
      <w:r>
        <w:rPr>
          <w:rFonts w:hint="eastAsia" w:ascii="仿宋_GB2312" w:hAnsi="仿宋_GB2312" w:eastAsia="仿宋_GB2312" w:cs="仿宋_GB2312"/>
          <w:color w:val="000000" w:themeColor="text1"/>
          <w14:textFill>
            <w14:solidFill>
              <w14:schemeClr w14:val="tx1"/>
            </w14:solidFill>
          </w14:textFill>
        </w:rPr>
        <w:t>分析所选旅游目的地的市场需求、竞争态势及潜在消费者；制定针对性的营销策略，包括品牌建设、渠道拓展、宣传推广等。</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（六）实施计划与预期效益：</w:t>
      </w:r>
      <w:r>
        <w:rPr>
          <w:rFonts w:hint="eastAsia" w:ascii="仿宋_GB2312" w:hAnsi="仿宋_GB2312" w:eastAsia="仿宋_GB2312" w:cs="仿宋_GB2312"/>
          <w:color w:val="000000" w:themeColor="text1"/>
          <w14:textFill>
            <w14:solidFill>
              <w14:schemeClr w14:val="tx1"/>
            </w14:solidFill>
          </w14:textFill>
        </w:rPr>
        <w:t>制定详细的实施计划，包括项目时间表、投资预算、人员分工等；预测新业态策划实施后的经济效益和社会效益。</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（七）风险评估与应对策略：</w:t>
      </w:r>
      <w:r>
        <w:rPr>
          <w:rFonts w:hint="eastAsia" w:ascii="仿宋_GB2312" w:hAnsi="仿宋_GB2312" w:eastAsia="仿宋_GB2312" w:cs="仿宋_GB2312"/>
          <w:color w:val="000000" w:themeColor="text1"/>
          <w14:textFill>
            <w14:solidFill>
              <w14:schemeClr w14:val="tx1"/>
            </w14:solidFill>
          </w14:textFill>
        </w:rPr>
        <w:t>识别并分析项目实施过程中可能面临的风险；提出相应的风险应对策略和措施。</w:t>
      </w:r>
    </w:p>
    <w:p>
      <w:pPr>
        <w:pStyle w:val="51"/>
        <w:spacing w:line="240" w:lineRule="auto"/>
        <w:ind w:firstLine="0"/>
        <w:rPr>
          <w:rFonts w:ascii="黑体" w:hAnsi="黑体" w:eastAsia="黑体"/>
          <w:color w:val="000000" w:themeColor="text1"/>
          <w:sz w:val="28"/>
          <w14:textFill>
            <w14:solidFill>
              <w14:schemeClr w14:val="tx1"/>
            </w14:solidFill>
          </w14:textFill>
        </w:rPr>
      </w:pPr>
      <w:bookmarkStart w:id="28" w:name="_Toc21366"/>
      <w:bookmarkStart w:id="29" w:name="_Toc29992"/>
      <w:bookmarkStart w:id="30" w:name="_Toc27257"/>
      <w:bookmarkStart w:id="31" w:name="_Toc11206"/>
      <w:bookmarkStart w:id="32" w:name="_Toc15379"/>
      <w:bookmarkStart w:id="33" w:name="_Toc162261980"/>
      <w:bookmarkStart w:id="34" w:name="_Toc162035074"/>
      <w:r>
        <w:rPr>
          <w:rFonts w:hint="eastAsia" w:ascii="黑体" w:hAnsi="黑体" w:eastAsia="黑体"/>
          <w:color w:val="000000" w:themeColor="text1"/>
          <w:sz w:val="28"/>
          <w14:textFill>
            <w14:solidFill>
              <w14:schemeClr w14:val="tx1"/>
            </w14:solidFill>
          </w14:textFill>
        </w:rPr>
        <w:t>四</w:t>
      </w:r>
      <w:r>
        <w:rPr>
          <w:rFonts w:hint="eastAsia" w:cs="仿宋"/>
          <w:color w:val="000000" w:themeColor="text1"/>
          <w:sz w:val="28"/>
          <w14:textFill>
            <w14:solidFill>
              <w14:schemeClr w14:val="tx1"/>
            </w14:solidFill>
          </w14:textFill>
          <w14:ligatures w14:val="standardContextual"/>
        </w:rPr>
        <w:t>、相关建议</w:t>
      </w:r>
      <w:bookmarkEnd w:id="28"/>
      <w:bookmarkEnd w:id="29"/>
      <w:bookmarkEnd w:id="30"/>
      <w:bookmarkEnd w:id="31"/>
      <w:bookmarkEnd w:id="32"/>
      <w:bookmarkEnd w:id="33"/>
      <w:bookmarkEnd w:id="34"/>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（一）深入研究“+旅游”新业态模式。参赛者在策划前需对所选的旅游新业态主题进行深入的研究，了解其发展趋势、市场需求和成功案例，以便更好地将新业态模式融入旅游目的地策划中。</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（二）突出地方特色与文化内涵。在策划过程中，要注重挖掘和突出旅游目的地的地方特色和文化内涵，通过文化元素的融入和创意的设计，提升旅游目的地的吸引力和竞争力。</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（三）注重市场分析与定位。市场分析和定位是策划成功的关键。建议参赛者对目标市场进行深入的调研和分析，明确旅游目的地的目标客群、消费习惯和需求特点，以便制定有针对性的营销策略和产品设计。</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强化资源整合与协作。旅游新业态的发展需要整合多方面的资源，包括自然景观、文化遗产、产业基础等，实践“以文塑旅，以旅彰文”。建议参赛者在策划过程中应加强与相关部门和企业的协作，共同推动旅游新业态的发展。</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关注可持续发展。在策划方案中，应充分考虑环境保护、资源节约和社区参与等方面，应结合旅游业发展新趋势，利用新技术，体现科技、数字、绿色等相关元素，推动旅游新业态的可持续发展。同时，也要关注旅游目的地对当地经济的贡献和带动作用。</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35" w:name="_Toc23971"/>
      <w:bookmarkStart w:id="36" w:name="_Toc31922"/>
      <w:bookmarkStart w:id="37" w:name="_Toc31803"/>
      <w:bookmarkStart w:id="38" w:name="_Toc162261981"/>
      <w:bookmarkStart w:id="39" w:name="_Toc162035075"/>
      <w:bookmarkStart w:id="40" w:name="_Toc13189"/>
      <w:bookmarkStart w:id="41" w:name="_Toc13794"/>
      <w:r>
        <w:rPr>
          <w:rFonts w:hint="eastAsia" w:cs="仿宋"/>
          <w:color w:val="000000" w:themeColor="text1"/>
          <w:sz w:val="28"/>
          <w14:textFill>
            <w14:solidFill>
              <w14:schemeClr w14:val="tx1"/>
            </w14:solidFill>
          </w14:textFill>
          <w14:ligatures w14:val="standardContextual"/>
        </w:rPr>
        <w:t>五、参赛作品要求</w:t>
      </w:r>
      <w:bookmarkEnd w:id="35"/>
      <w:bookmarkEnd w:id="36"/>
      <w:bookmarkEnd w:id="37"/>
      <w:bookmarkEnd w:id="38"/>
      <w:bookmarkEnd w:id="39"/>
      <w:bookmarkEnd w:id="40"/>
      <w:bookmarkEnd w:id="41"/>
    </w:p>
    <w:p>
      <w:pP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（一）命名规范</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作品名称需以《XX策划方案》命名。</w:t>
      </w:r>
    </w:p>
    <w:p>
      <w:pP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（二）文本要求</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文本需以Word（.doc或.docx格式）或PDF格式提交，采用A4纸排版。正文部分不少于5000字（不含封面、参考资料和附录），总页数不得超过50页（含封面、目录和附录等）。文本封面需单独设计，包含队长及队员姓名、联系方式等信息，但不得出现院校名称或指导教师信息。</w:t>
      </w:r>
    </w:p>
    <w:p>
      <w:pP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（三）PPT配套</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作品应附与文本内容一致的PPT文稿，PPT页数不限，但需逻辑清晰、文字简洁，设计风格应清爽大方，配色协调、符合主题，字体规范、可读性强，充分展现策划方案的核心观点与亮点。</w:t>
      </w:r>
    </w:p>
    <w:p>
      <w:pP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（四）视频展示</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需录制一个不超过10分钟的作品陈述视频，每位团队成员均应参与讲解。视频应为横版视频，分辨率不低于1280×720P，画质清晰，音质良好，无明显杂音，画面稳定无抖动。陈述内容表达清晰、逻辑连贯，能够充分展示作品的核心亮点和主要内容。</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42" w:name="_Toc3821"/>
      <w:bookmarkStart w:id="43" w:name="_Toc21185"/>
      <w:bookmarkStart w:id="44" w:name="_Toc162261982"/>
      <w:bookmarkStart w:id="45" w:name="_Toc2643"/>
      <w:bookmarkStart w:id="46" w:name="_Toc3719"/>
      <w:bookmarkStart w:id="47" w:name="_Toc6220"/>
      <w:bookmarkStart w:id="48" w:name="_Toc162035076"/>
      <w:r>
        <w:rPr>
          <w:rFonts w:hint="eastAsia" w:cs="仿宋"/>
          <w:color w:val="000000" w:themeColor="text1"/>
          <w:sz w:val="28"/>
          <w14:textFill>
            <w14:solidFill>
              <w14:schemeClr w14:val="tx1"/>
            </w14:solidFill>
          </w14:textFill>
          <w14:ligatures w14:val="standardContextual"/>
        </w:rPr>
        <w:t>六、竞赛评分细则</w:t>
      </w:r>
      <w:bookmarkEnd w:id="42"/>
      <w:bookmarkEnd w:id="43"/>
      <w:bookmarkEnd w:id="44"/>
      <w:bookmarkEnd w:id="45"/>
      <w:bookmarkEnd w:id="46"/>
      <w:bookmarkEnd w:id="47"/>
      <w:bookmarkEnd w:id="48"/>
    </w:p>
    <w:tbl>
      <w:tblPr>
        <w:tblStyle w:val="1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4961"/>
        <w:gridCol w:w="1134"/>
      </w:tblGrid>
      <w:tr>
        <w:trPr>
          <w:jc w:val="center"/>
        </w:trPr>
        <w:tc>
          <w:tcPr>
            <w:tcW w:w="1555"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bookmarkStart w:id="49" w:name="_Toc162035077"/>
            <w:bookmarkStart w:id="50" w:name="_Toc14823"/>
            <w:bookmarkStart w:id="51" w:name="_Toc24053"/>
            <w:bookmarkStart w:id="52" w:name="_Toc162261983"/>
            <w:bookmarkStart w:id="53" w:name="_Toc25381"/>
            <w:bookmarkStart w:id="54" w:name="_Toc20818"/>
            <w:bookmarkStart w:id="55" w:name="_Toc13128"/>
            <w:r>
              <w:rPr>
                <w:rFonts w:hint="eastAsia" w:ascii="仿宋_GB2312" w:eastAsia="仿宋_GB2312"/>
                <w:b/>
                <w:bCs/>
                <w:color w:val="000000" w:themeColor="text1"/>
                <w:szCs w:val="24"/>
                <w14:textFill>
                  <w14:solidFill>
                    <w14:schemeClr w14:val="tx1"/>
                  </w14:solidFill>
                </w14:textFill>
              </w:rPr>
              <w:t>一级指标</w:t>
            </w:r>
          </w:p>
        </w:tc>
        <w:tc>
          <w:tcPr>
            <w:tcW w:w="1559"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r>
              <w:rPr>
                <w:rFonts w:hint="eastAsia" w:ascii="仿宋_GB2312" w:eastAsia="仿宋_GB2312"/>
                <w:b/>
                <w:bCs/>
                <w:color w:val="000000" w:themeColor="text1"/>
                <w:szCs w:val="24"/>
                <w14:textFill>
                  <w14:solidFill>
                    <w14:schemeClr w14:val="tx1"/>
                  </w14:solidFill>
                </w14:textFill>
              </w:rPr>
              <w:t>二级指标</w:t>
            </w:r>
          </w:p>
        </w:tc>
        <w:tc>
          <w:tcPr>
            <w:tcW w:w="4961"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r>
              <w:rPr>
                <w:rFonts w:hint="eastAsia" w:ascii="仿宋_GB2312" w:eastAsia="仿宋_GB2312"/>
                <w:b/>
                <w:bCs/>
                <w:color w:val="000000" w:themeColor="text1"/>
                <w:szCs w:val="24"/>
                <w14:textFill>
                  <w14:solidFill>
                    <w14:schemeClr w14:val="tx1"/>
                  </w14:solidFill>
                </w14:textFill>
              </w:rPr>
              <w:t>指标说明</w:t>
            </w:r>
          </w:p>
        </w:tc>
        <w:tc>
          <w:tcPr>
            <w:tcW w:w="1134"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r>
              <w:rPr>
                <w:rFonts w:hint="eastAsia" w:ascii="仿宋_GB2312" w:eastAsia="仿宋_GB2312"/>
                <w:b/>
                <w:bCs/>
                <w:color w:val="000000" w:themeColor="text1"/>
                <w:szCs w:val="24"/>
                <w14:textFill>
                  <w14:solidFill>
                    <w14:schemeClr w14:val="tx1"/>
                  </w14:solidFill>
                </w14:textFill>
              </w:rPr>
              <w:t>分数</w:t>
            </w:r>
          </w:p>
        </w:tc>
      </w:tr>
      <w:tr>
        <w:trPr>
          <w:jc w:val="center"/>
        </w:trPr>
        <w:tc>
          <w:tcPr>
            <w:tcW w:w="1555" w:type="dxa"/>
            <w:vMerge w:val="restart"/>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方案文本</w:t>
            </w:r>
          </w:p>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（4</w:t>
            </w:r>
            <w:r>
              <w:rPr>
                <w:rFonts w:ascii="仿宋_GB2312" w:eastAsia="仿宋_GB2312"/>
                <w:color w:val="000000" w:themeColor="text1"/>
                <w:szCs w:val="24"/>
                <w14:textFill>
                  <w14:solidFill>
                    <w14:schemeClr w14:val="tx1"/>
                  </w14:solidFill>
                </w14:textFill>
              </w:rPr>
              <w:t>0</w:t>
            </w:r>
            <w:r>
              <w:rPr>
                <w:rFonts w:hint="eastAsia" w:ascii="仿宋_GB2312" w:eastAsia="仿宋_GB2312"/>
                <w:color w:val="000000" w:themeColor="text1"/>
                <w:szCs w:val="24"/>
                <w14:textFill>
                  <w14:solidFill>
                    <w14:schemeClr w14:val="tx1"/>
                  </w14:solidFill>
                </w14:textFill>
              </w:rPr>
              <w:t>分）</w:t>
            </w:r>
          </w:p>
        </w:tc>
        <w:tc>
          <w:tcPr>
            <w:tcW w:w="1559"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模式解读</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清晰阐述新业态模式的核心特点和发展趋势，理解深入，分析准确</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555" w:type="dxa"/>
            <w:vMerge w:val="continue"/>
            <w:vAlign w:val="center"/>
          </w:tcPr>
          <w:p>
            <w:pPr>
              <w:jc w:val="center"/>
              <w:rPr>
                <w:rFonts w:ascii="仿宋_GB2312" w:eastAsia="仿宋_GB2312"/>
                <w:color w:val="000000" w:themeColor="text1"/>
                <w:szCs w:val="20"/>
                <w14:textFill>
                  <w14:solidFill>
                    <w14:schemeClr w14:val="tx1"/>
                  </w14:solidFill>
                </w14:textFill>
              </w:rPr>
            </w:pPr>
          </w:p>
        </w:tc>
        <w:tc>
          <w:tcPr>
            <w:tcW w:w="1559"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目的地资源</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详细介绍分析旅游目的地资源背景和市场状况</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555" w:type="dxa"/>
            <w:vMerge w:val="continue"/>
            <w:vAlign w:val="center"/>
          </w:tcPr>
          <w:p>
            <w:pPr>
              <w:jc w:val="center"/>
              <w:rPr>
                <w:rFonts w:ascii="仿宋_GB2312" w:eastAsia="仿宋_GB2312"/>
                <w:color w:val="000000" w:themeColor="text1"/>
                <w:szCs w:val="20"/>
                <w14:textFill>
                  <w14:solidFill>
                    <w14:schemeClr w14:val="tx1"/>
                  </w14:solidFill>
                </w14:textFill>
              </w:rPr>
            </w:pPr>
          </w:p>
        </w:tc>
        <w:tc>
          <w:tcPr>
            <w:tcW w:w="1559"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实施计划</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创新策划理念，设计符合新业态主题的旅游产品与服务，制定详细实施计划（包括项目计划、投资预算等）</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5</w:t>
            </w:r>
          </w:p>
        </w:tc>
      </w:tr>
      <w:tr>
        <w:trPr>
          <w:jc w:val="center"/>
        </w:trPr>
        <w:tc>
          <w:tcPr>
            <w:tcW w:w="1555" w:type="dxa"/>
            <w:vMerge w:val="continue"/>
            <w:vAlign w:val="center"/>
          </w:tcPr>
          <w:p>
            <w:pPr>
              <w:jc w:val="center"/>
              <w:rPr>
                <w:rFonts w:ascii="仿宋_GB2312" w:eastAsia="仿宋_GB2312"/>
                <w:color w:val="000000" w:themeColor="text1"/>
                <w:szCs w:val="20"/>
                <w14:textFill>
                  <w14:solidFill>
                    <w14:schemeClr w14:val="tx1"/>
                  </w14:solidFill>
                </w14:textFill>
              </w:rPr>
            </w:pPr>
          </w:p>
        </w:tc>
        <w:tc>
          <w:tcPr>
            <w:tcW w:w="1559"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风险评估</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识别并分析项目实施过程中可能面临的风险，风险识别全面，分析深入</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5</w:t>
            </w:r>
          </w:p>
        </w:tc>
      </w:tr>
      <w:tr>
        <w:trPr>
          <w:jc w:val="center"/>
        </w:trPr>
        <w:tc>
          <w:tcPr>
            <w:tcW w:w="1555" w:type="dxa"/>
            <w:vMerge w:val="restart"/>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方案展示</w:t>
            </w:r>
          </w:p>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（4</w:t>
            </w:r>
            <w:r>
              <w:rPr>
                <w:rFonts w:ascii="仿宋_GB2312" w:eastAsia="仿宋_GB2312"/>
                <w:color w:val="000000" w:themeColor="text1"/>
                <w:szCs w:val="24"/>
                <w14:textFill>
                  <w14:solidFill>
                    <w14:schemeClr w14:val="tx1"/>
                  </w14:solidFill>
                </w14:textFill>
              </w:rPr>
              <w:t>0</w:t>
            </w:r>
            <w:r>
              <w:rPr>
                <w:rFonts w:hint="eastAsia" w:ascii="仿宋_GB2312" w:eastAsia="仿宋_GB2312"/>
                <w:color w:val="000000" w:themeColor="text1"/>
                <w:szCs w:val="24"/>
                <w14:textFill>
                  <w14:solidFill>
                    <w14:schemeClr w14:val="tx1"/>
                  </w14:solidFill>
                </w14:textFill>
              </w:rPr>
              <w:t>分）</w:t>
            </w:r>
          </w:p>
        </w:tc>
        <w:tc>
          <w:tcPr>
            <w:tcW w:w="1559"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项目可行性</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项目可行性评估全面，逻辑清晰</w:t>
            </w:r>
            <w:r>
              <w:rPr>
                <w:rFonts w:hint="eastAsia" w:ascii="仿宋_GB2312" w:eastAsia="仿宋_GB2312"/>
                <w:color w:val="000000" w:themeColor="text1"/>
                <w:szCs w:val="24"/>
                <w14:textFill>
                  <w14:solidFill>
                    <w14:schemeClr w14:val="tx1"/>
                  </w14:solidFill>
                </w14:textFill>
              </w:rPr>
              <w:t>，</w:t>
            </w:r>
            <w:r>
              <w:rPr>
                <w:rFonts w:ascii="仿宋_GB2312" w:eastAsia="仿宋_GB2312"/>
                <w:color w:val="000000" w:themeColor="text1"/>
                <w:szCs w:val="24"/>
                <w14:textFill>
                  <w14:solidFill>
                    <w14:schemeClr w14:val="tx1"/>
                  </w14:solidFill>
                </w14:textFill>
              </w:rPr>
              <w:t>能够持续发展，符合可持续旅游的原则</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555"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559"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项目创意</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具有独特的创意和特色，能够突出旅游目的地的个性，提供新颖的旅游体验</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555"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559"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陈述</w:t>
            </w:r>
            <w:r>
              <w:rPr>
                <w:rFonts w:hint="eastAsia" w:ascii="仿宋_GB2312" w:eastAsia="仿宋_GB2312"/>
                <w:color w:val="000000" w:themeColor="text1"/>
                <w:szCs w:val="24"/>
                <w14:textFill>
                  <w14:solidFill>
                    <w14:schemeClr w14:val="tx1"/>
                  </w14:solidFill>
                </w14:textFill>
              </w:rPr>
              <w:t>表达</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陈述流畅，表达清晰，逻辑性强，能够有效说服评委</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555"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559"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视频</w:t>
            </w:r>
            <w:r>
              <w:rPr>
                <w:rFonts w:ascii="仿宋_GB2312" w:eastAsia="仿宋_GB2312"/>
                <w:color w:val="000000" w:themeColor="text1"/>
                <w:szCs w:val="24"/>
                <w14:textFill>
                  <w14:solidFill>
                    <w14:schemeClr w14:val="tx1"/>
                  </w14:solidFill>
                </w14:textFill>
              </w:rPr>
              <w:t>展示</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展示视频清晰流畅，收音清楚，符合时长要求</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5</w:t>
            </w:r>
          </w:p>
        </w:tc>
      </w:tr>
      <w:tr>
        <w:trPr>
          <w:jc w:val="center"/>
        </w:trPr>
        <w:tc>
          <w:tcPr>
            <w:tcW w:w="1555"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559"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仪容仪表</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仪容仪表得体</w:t>
            </w:r>
            <w:r>
              <w:rPr>
                <w:rFonts w:hint="eastAsia" w:ascii="仿宋_GB2312" w:eastAsia="仿宋_GB2312"/>
                <w:color w:val="000000" w:themeColor="text1"/>
                <w:szCs w:val="24"/>
                <w14:textFill>
                  <w14:solidFill>
                    <w14:schemeClr w14:val="tx1"/>
                  </w14:solidFill>
                </w14:textFill>
              </w:rPr>
              <w:t>，团队着装统一。</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5</w:t>
            </w:r>
          </w:p>
        </w:tc>
      </w:tr>
      <w:tr>
        <w:trPr>
          <w:jc w:val="center"/>
        </w:trPr>
        <w:tc>
          <w:tcPr>
            <w:tcW w:w="1555" w:type="dxa"/>
            <w:vMerge w:val="restart"/>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方案答辩</w:t>
            </w:r>
          </w:p>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（2</w:t>
            </w:r>
            <w:r>
              <w:rPr>
                <w:rFonts w:ascii="仿宋_GB2312" w:eastAsia="仿宋_GB2312"/>
                <w:color w:val="000000" w:themeColor="text1"/>
                <w:szCs w:val="24"/>
                <w14:textFill>
                  <w14:solidFill>
                    <w14:schemeClr w14:val="tx1"/>
                  </w14:solidFill>
                </w14:textFill>
              </w:rPr>
              <w:t>0</w:t>
            </w:r>
            <w:r>
              <w:rPr>
                <w:rFonts w:hint="eastAsia" w:ascii="仿宋_GB2312" w:eastAsia="仿宋_GB2312"/>
                <w:color w:val="000000" w:themeColor="text1"/>
                <w:szCs w:val="24"/>
                <w14:textFill>
                  <w14:solidFill>
                    <w14:schemeClr w14:val="tx1"/>
                  </w14:solidFill>
                </w14:textFill>
              </w:rPr>
              <w:t>分）</w:t>
            </w:r>
          </w:p>
        </w:tc>
        <w:tc>
          <w:tcPr>
            <w:tcW w:w="1559"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问题答辩</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准确理解评委提出的问题，回答问题</w:t>
            </w:r>
            <w:r>
              <w:rPr>
                <w:rFonts w:hint="eastAsia" w:ascii="仿宋_GB2312" w:eastAsia="仿宋_GB2312"/>
                <w:color w:val="000000" w:themeColor="text1"/>
                <w:szCs w:val="24"/>
                <w14:textFill>
                  <w14:solidFill>
                    <w14:schemeClr w14:val="tx1"/>
                  </w14:solidFill>
                </w14:textFill>
              </w:rPr>
              <w:t>简明</w:t>
            </w:r>
            <w:r>
              <w:rPr>
                <w:rFonts w:ascii="仿宋_GB2312" w:eastAsia="仿宋_GB2312"/>
                <w:color w:val="000000" w:themeColor="text1"/>
                <w:szCs w:val="24"/>
                <w14:textFill>
                  <w14:solidFill>
                    <w14:schemeClr w14:val="tx1"/>
                  </w14:solidFill>
                </w14:textFill>
              </w:rPr>
              <w:t>扼要；能够结合陈述深入答辩</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555"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559"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团队配合</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面对连续追问反应机敏，队员之间配合默契</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9"/>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（二）旅游项目调研</w:t>
      </w:r>
      <w:bookmarkEnd w:id="49"/>
      <w:bookmarkEnd w:id="50"/>
      <w:bookmarkEnd w:id="51"/>
      <w:bookmarkEnd w:id="52"/>
      <w:bookmarkEnd w:id="53"/>
      <w:bookmarkEnd w:id="54"/>
      <w:bookmarkEnd w:id="55"/>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56" w:name="_Toc9741"/>
      <w:bookmarkStart w:id="57" w:name="_Toc6512"/>
      <w:bookmarkStart w:id="58" w:name="_Toc26748"/>
      <w:bookmarkStart w:id="59" w:name="_Toc28725"/>
      <w:bookmarkStart w:id="60" w:name="_Toc162035078"/>
      <w:bookmarkStart w:id="61" w:name="_Toc12146"/>
      <w:bookmarkStart w:id="62" w:name="_Toc162261984"/>
      <w:r>
        <w:rPr>
          <w:rFonts w:hint="eastAsia" w:cs="仿宋"/>
          <w:color w:val="000000" w:themeColor="text1"/>
          <w:sz w:val="28"/>
          <w14:textFill>
            <w14:solidFill>
              <w14:schemeClr w14:val="tx1"/>
            </w14:solidFill>
          </w14:textFill>
          <w14:ligatures w14:val="standardContextual"/>
        </w:rPr>
        <w:t>一、竞赛内容</w:t>
      </w:r>
      <w:bookmarkEnd w:id="56"/>
      <w:bookmarkEnd w:id="57"/>
      <w:bookmarkEnd w:id="58"/>
      <w:bookmarkEnd w:id="59"/>
      <w:bookmarkEnd w:id="60"/>
      <w:bookmarkEnd w:id="61"/>
      <w:bookmarkEnd w:id="62"/>
    </w:p>
    <w:p>
      <w:pPr>
        <w:ind w:firstLine="480" w:firstLineChars="200"/>
        <w:rPr>
          <w:rFonts w:ascii="仿宋_GB2312" w:eastAsia="仿宋_GB2312"/>
          <w:color w:val="000000" w:themeColor="text1"/>
          <w14:textFill>
            <w14:solidFill>
              <w14:schemeClr w14:val="tx1"/>
            </w14:solidFill>
          </w14:textFill>
        </w:rPr>
      </w:pPr>
      <w:bookmarkStart w:id="63" w:name="_Toc27935"/>
      <w:bookmarkStart w:id="64" w:name="_Toc162035083"/>
      <w:bookmarkStart w:id="65" w:name="_Toc12359"/>
      <w:bookmarkStart w:id="66" w:name="_Toc26841"/>
      <w:bookmarkStart w:id="67" w:name="_Toc12725"/>
      <w:bookmarkStart w:id="68" w:name="_Toc162261989"/>
      <w:bookmarkStart w:id="69" w:name="_Toc21931"/>
      <w:r>
        <w:rPr>
          <w:rFonts w:ascii="仿宋_GB2312" w:eastAsia="仿宋_GB2312"/>
          <w:color w:val="000000" w:themeColor="text1"/>
          <w14:textFill>
            <w14:solidFill>
              <w14:schemeClr w14:val="tx1"/>
            </w14:solidFill>
          </w14:textFill>
        </w:rPr>
        <w:t>以已建成的AA</w:t>
      </w:r>
      <w:r>
        <w:rPr>
          <w:rFonts w:hint="eastAsia" w:ascii="仿宋_GB2312" w:eastAsia="仿宋_GB2312"/>
          <w:color w:val="000000" w:themeColor="text1"/>
          <w14:textFill>
            <w14:solidFill>
              <w14:schemeClr w14:val="tx1"/>
            </w14:solidFill>
          </w14:textFill>
        </w:rPr>
        <w:t>A</w:t>
      </w:r>
      <w:r>
        <w:rPr>
          <w:rFonts w:ascii="仿宋_GB2312" w:eastAsia="仿宋_GB2312"/>
          <w:color w:val="000000" w:themeColor="text1"/>
          <w14:textFill>
            <w14:solidFill>
              <w14:schemeClr w14:val="tx1"/>
            </w14:solidFill>
          </w14:textFill>
        </w:rPr>
        <w:t>级及以上景区为调研对象，</w:t>
      </w:r>
      <w:r>
        <w:rPr>
          <w:rFonts w:hint="eastAsia" w:ascii="仿宋_GB2312" w:eastAsia="仿宋_GB2312"/>
          <w:color w:val="000000" w:themeColor="text1"/>
          <w14:textFill>
            <w14:solidFill>
              <w14:schemeClr w14:val="tx1"/>
            </w14:solidFill>
          </w14:textFill>
        </w:rPr>
        <w:t>聚焦</w:t>
      </w:r>
      <w:r>
        <w:rPr>
          <w:rFonts w:ascii="仿宋_GB2312" w:eastAsia="仿宋_GB2312"/>
          <w:color w:val="000000" w:themeColor="text1"/>
          <w14:textFill>
            <w14:solidFill>
              <w14:schemeClr w14:val="tx1"/>
            </w14:solidFill>
          </w14:textFill>
        </w:rPr>
        <w:t>景区品牌建设、游客满意度、游览路线设计等其中一个方向进行调研</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也可</w:t>
      </w:r>
      <w:r>
        <w:rPr>
          <w:rFonts w:hint="eastAsia" w:ascii="仿宋_GB2312" w:eastAsia="仿宋_GB2312"/>
          <w:color w:val="000000" w:themeColor="text1"/>
          <w14:textFill>
            <w14:solidFill>
              <w14:schemeClr w14:val="tx1"/>
            </w14:solidFill>
          </w14:textFill>
        </w:rPr>
        <w:t>自选其他内容）</w:t>
      </w:r>
      <w:r>
        <w:rPr>
          <w:rFonts w:ascii="仿宋_GB2312" w:eastAsia="仿宋_GB2312"/>
          <w:color w:val="000000" w:themeColor="text1"/>
          <w14:textFill>
            <w14:solidFill>
              <w14:schemeClr w14:val="tx1"/>
            </w14:solidFill>
          </w14:textFill>
        </w:rPr>
        <w:t>。通过多种调研方法完成</w:t>
      </w:r>
      <w:r>
        <w:rPr>
          <w:rFonts w:hint="eastAsia" w:ascii="仿宋_GB2312" w:eastAsia="仿宋_GB2312"/>
          <w:color w:val="000000" w:themeColor="text1"/>
          <w14:textFill>
            <w14:solidFill>
              <w14:schemeClr w14:val="tx1"/>
            </w14:solidFill>
          </w14:textFill>
        </w:rPr>
        <w:t>真实的</w:t>
      </w:r>
      <w:r>
        <w:rPr>
          <w:rFonts w:ascii="仿宋_GB2312" w:eastAsia="仿宋_GB2312"/>
          <w:color w:val="000000" w:themeColor="text1"/>
          <w14:textFill>
            <w14:solidFill>
              <w14:schemeClr w14:val="tx1"/>
            </w14:solidFill>
          </w14:textFill>
        </w:rPr>
        <w:t>调研报告，提出切实可行的改进建议，助力提升游客满意度或预测景区发展前景。</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70" w:name="_Toc27789"/>
      <w:bookmarkStart w:id="71" w:name="_Toc162035079"/>
      <w:bookmarkStart w:id="72" w:name="_Toc13985"/>
      <w:bookmarkStart w:id="73" w:name="_Toc22265"/>
      <w:bookmarkStart w:id="74" w:name="_Toc162261985"/>
      <w:bookmarkStart w:id="75" w:name="_Toc11320"/>
      <w:bookmarkStart w:id="76" w:name="_Toc16654"/>
      <w:bookmarkStart w:id="77" w:name="_Toc4756"/>
      <w:bookmarkStart w:id="78" w:name="_Toc6250"/>
      <w:r>
        <w:rPr>
          <w:rFonts w:hint="eastAsia" w:cs="仿宋"/>
          <w:color w:val="000000" w:themeColor="text1"/>
          <w:sz w:val="28"/>
          <w14:textFill>
            <w14:solidFill>
              <w14:schemeClr w14:val="tx1"/>
            </w14:solidFill>
          </w14:textFill>
          <w14:ligatures w14:val="standardContextual"/>
        </w:rPr>
        <w:t>二、竞赛形式</w:t>
      </w:r>
      <w:bookmarkEnd w:id="70"/>
      <w:bookmarkEnd w:id="71"/>
      <w:bookmarkEnd w:id="72"/>
      <w:bookmarkEnd w:id="73"/>
      <w:bookmarkEnd w:id="74"/>
      <w:bookmarkEnd w:id="75"/>
      <w:bookmarkEnd w:id="76"/>
      <w:bookmarkEnd w:id="77"/>
      <w:bookmarkEnd w:id="78"/>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团体赛形式，每个团队由</w:t>
      </w:r>
      <w:r>
        <w:rPr>
          <w:rFonts w:ascii="仿宋_GB2312" w:eastAsia="仿宋_GB2312"/>
          <w:color w:val="000000" w:themeColor="text1"/>
          <w14:textFill>
            <w14:solidFill>
              <w14:schemeClr w14:val="tx1"/>
            </w14:solidFill>
          </w14:textFill>
        </w:rPr>
        <w:t>3至5名参赛学生组成。每队指导老师1-2名。竞赛采取会展项目调研报告评审、视频陈述和答辩相结合的方式。</w:t>
      </w:r>
    </w:p>
    <w:p>
      <w:pPr>
        <w:rPr>
          <w:rFonts w:ascii="仿宋_GB2312" w:eastAsia="仿宋_GB2312"/>
          <w:color w:val="000000" w:themeColor="text1"/>
          <w14:textFill>
            <w14:solidFill>
              <w14:schemeClr w14:val="tx1"/>
            </w14:solidFill>
          </w14:textFill>
        </w:rPr>
      </w:pPr>
      <w:r>
        <w:rPr>
          <w:rFonts w:hint="eastAsia" w:ascii="仿宋_GB2312" w:hAnsi="仿宋_GB2312" w:eastAsia="仿宋_GB2312" w:cs="仿宋_GB2312"/>
          <w:b/>
          <w:bCs/>
          <w:color w:val="FF0000"/>
          <w:lang w:val="en-US" w:eastAsia="zh-CN"/>
        </w:rPr>
        <w:t>省赛需要提交</w:t>
      </w:r>
      <w:r>
        <w:rPr>
          <w:rFonts w:hint="eastAsia" w:ascii="仿宋_GB2312" w:hAnsi="仿宋_GB2312" w:eastAsia="仿宋_GB2312" w:cs="仿宋_GB2312"/>
          <w:b/>
          <w:bCs/>
          <w:color w:val="FF0000"/>
        </w:rPr>
        <w:t>方案</w:t>
      </w:r>
      <w:r>
        <w:rPr>
          <w:rFonts w:hint="eastAsia" w:ascii="仿宋_GB2312" w:hAnsi="仿宋_GB2312" w:eastAsia="仿宋_GB2312" w:cs="仿宋_GB2312"/>
          <w:b/>
          <w:bCs/>
          <w:color w:val="FF0000"/>
          <w:lang w:val="en-US" w:eastAsia="zh-CN"/>
        </w:rPr>
        <w:t>+PPT</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79" w:name="_Toc162261986"/>
      <w:bookmarkStart w:id="80" w:name="_Toc2783"/>
      <w:bookmarkStart w:id="81" w:name="_Toc15343"/>
      <w:bookmarkStart w:id="82" w:name="_Toc28370"/>
      <w:bookmarkStart w:id="83" w:name="_Toc24847"/>
      <w:bookmarkStart w:id="84" w:name="_Toc14739"/>
      <w:bookmarkStart w:id="85" w:name="_Toc162035080"/>
      <w:bookmarkStart w:id="86" w:name="_Toc21795"/>
      <w:bookmarkStart w:id="87" w:name="_Toc20956"/>
      <w:r>
        <w:rPr>
          <w:rFonts w:hint="eastAsia" w:cs="仿宋"/>
          <w:color w:val="000000" w:themeColor="text1"/>
          <w:sz w:val="28"/>
          <w14:textFill>
            <w14:solidFill>
              <w14:schemeClr w14:val="tx1"/>
            </w14:solidFill>
          </w14:textFill>
          <w14:ligatures w14:val="standardContextual"/>
        </w:rPr>
        <w:t>三、竞赛要求</w:t>
      </w:r>
      <w:bookmarkEnd w:id="79"/>
      <w:bookmarkEnd w:id="80"/>
      <w:bookmarkEnd w:id="81"/>
      <w:bookmarkEnd w:id="82"/>
      <w:bookmarkEnd w:id="83"/>
      <w:bookmarkEnd w:id="84"/>
      <w:bookmarkEnd w:id="85"/>
      <w:bookmarkEnd w:id="86"/>
      <w:bookmarkEnd w:id="87"/>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参赛团队需结合市场调研相关专业知识，对所选择的旅游项目进行背景调研、实际情况调研，进行项目分析评价并提出改进建议。旅游项目调研主要内容包括但不限于：</w:t>
      </w:r>
    </w:p>
    <w:p>
      <w:pPr>
        <w:ind w:firstLine="482" w:firstLineChars="200"/>
        <w:rPr>
          <w:rFonts w:ascii="仿宋_GB2312" w:eastAsia="仿宋_GB2312"/>
          <w:b/>
          <w:bCs/>
          <w:color w:val="000000" w:themeColor="text1"/>
          <w14:textFill>
            <w14:solidFill>
              <w14:schemeClr w14:val="tx1"/>
            </w14:solidFill>
          </w14:textFill>
        </w:rPr>
      </w:pPr>
      <w:r>
        <w:rPr>
          <w:rFonts w:ascii="仿宋_GB2312" w:eastAsia="仿宋_GB2312"/>
          <w:b/>
          <w:bCs/>
          <w:color w:val="000000" w:themeColor="text1"/>
          <w14:textFill>
            <w14:solidFill>
              <w14:schemeClr w14:val="tx1"/>
            </w14:solidFill>
          </w14:textFill>
        </w:rPr>
        <w:t>（一）调研背景与目标</w:t>
      </w:r>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简要说明项目所在旅游行业的整体发展情况及其竞争环境，为调研奠定基础；明确调研目标，概述所选旅游项目的基本信息，包括项目类型（如景区、酒店、文化体验活动等）、规模、运营方、历史背景及市场定位。</w:t>
      </w:r>
    </w:p>
    <w:p>
      <w:pPr>
        <w:ind w:firstLine="482" w:firstLineChars="200"/>
        <w:rPr>
          <w:rFonts w:ascii="仿宋_GB2312" w:eastAsia="仿宋_GB2312"/>
          <w:b/>
          <w:bCs/>
          <w:color w:val="000000" w:themeColor="text1"/>
          <w14:textFill>
            <w14:solidFill>
              <w14:schemeClr w14:val="tx1"/>
            </w14:solidFill>
          </w14:textFill>
        </w:rPr>
      </w:pPr>
      <w:r>
        <w:rPr>
          <w:rFonts w:ascii="仿宋_GB2312" w:eastAsia="仿宋_GB2312"/>
          <w:b/>
          <w:bCs/>
          <w:color w:val="000000" w:themeColor="text1"/>
          <w14:textFill>
            <w14:solidFill>
              <w14:schemeClr w14:val="tx1"/>
            </w14:solidFill>
          </w14:textFill>
        </w:rPr>
        <w:t>（二）调研内容与方法</w:t>
      </w:r>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详细描述调研的重点内容，明确调研范围（如市场营销、游客体验、资源利用、产品设计、运营管理等具体维度）。同时，阐明调研方法的选择与运用（如问卷调查、游客访谈、数据统计与分析等），并简要说明数据来源的可靠性和适用性。</w:t>
      </w:r>
    </w:p>
    <w:p>
      <w:pPr>
        <w:ind w:firstLine="482" w:firstLineChars="200"/>
        <w:rPr>
          <w:rFonts w:ascii="仿宋_GB2312" w:eastAsia="仿宋_GB2312"/>
          <w:b/>
          <w:bCs/>
          <w:color w:val="000000" w:themeColor="text1"/>
          <w14:textFill>
            <w14:solidFill>
              <w14:schemeClr w14:val="tx1"/>
            </w14:solidFill>
          </w14:textFill>
        </w:rPr>
      </w:pPr>
      <w:r>
        <w:rPr>
          <w:rFonts w:ascii="仿宋_GB2312" w:eastAsia="仿宋_GB2312"/>
          <w:b/>
          <w:bCs/>
          <w:color w:val="000000" w:themeColor="text1"/>
          <w14:textFill>
            <w14:solidFill>
              <w14:schemeClr w14:val="tx1"/>
            </w14:solidFill>
          </w14:textFill>
        </w:rPr>
        <w:t>（三）调研结果</w:t>
      </w:r>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基于调研数据，呈现项目的实际运行情况，分析项目在各个调研维度上的表现（如游客满意度、市场份额、运营效率等）。结合数据分析，深入剖析项目存在的问题或不足，并明确这些问题对旅游项目整体发展的影响。</w:t>
      </w:r>
    </w:p>
    <w:p>
      <w:pPr>
        <w:ind w:firstLine="482" w:firstLineChars="200"/>
        <w:rPr>
          <w:rFonts w:ascii="仿宋_GB2312" w:eastAsia="仿宋_GB2312"/>
          <w:b/>
          <w:bCs/>
          <w:color w:val="000000" w:themeColor="text1"/>
          <w14:textFill>
            <w14:solidFill>
              <w14:schemeClr w14:val="tx1"/>
            </w14:solidFill>
          </w14:textFill>
        </w:rPr>
      </w:pPr>
      <w:r>
        <w:rPr>
          <w:rFonts w:ascii="仿宋_GB2312" w:eastAsia="仿宋_GB2312"/>
          <w:b/>
          <w:bCs/>
          <w:color w:val="000000" w:themeColor="text1"/>
          <w14:textFill>
            <w14:solidFill>
              <w14:schemeClr w14:val="tx1"/>
            </w14:solidFill>
          </w14:textFill>
        </w:rPr>
        <w:t>（四）调研结论</w:t>
      </w:r>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基于调研发现，提出针对性结论，明确旅游项目的关键问题与发展机遇。结合行业趋势和调研结果，提供改进建议，如优化营销策略、改善游客服务、提升景区管理效率、开发新型旅游产品等，并详细阐明建议的可行性与实施路径。</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88" w:name="_Toc29408"/>
      <w:bookmarkStart w:id="89" w:name="_Toc15366"/>
      <w:bookmarkStart w:id="90" w:name="_Toc162035081"/>
      <w:bookmarkStart w:id="91" w:name="_Toc17683"/>
      <w:bookmarkStart w:id="92" w:name="_Toc26791"/>
      <w:bookmarkStart w:id="93" w:name="_Toc162261987"/>
      <w:bookmarkStart w:id="94" w:name="_Toc986"/>
      <w:bookmarkStart w:id="95" w:name="_Toc3331"/>
      <w:bookmarkStart w:id="96" w:name="_Toc8008"/>
      <w:r>
        <w:rPr>
          <w:rFonts w:hint="eastAsia" w:cs="仿宋"/>
          <w:color w:val="000000" w:themeColor="text1"/>
          <w:sz w:val="28"/>
          <w14:textFill>
            <w14:solidFill>
              <w14:schemeClr w14:val="tx1"/>
            </w14:solidFill>
          </w14:textFill>
          <w14:ligatures w14:val="standardContextual"/>
        </w:rPr>
        <w:t>四、参赛作品要求</w:t>
      </w:r>
      <w:bookmarkEnd w:id="88"/>
      <w:bookmarkEnd w:id="89"/>
      <w:bookmarkEnd w:id="90"/>
      <w:bookmarkEnd w:id="91"/>
      <w:bookmarkEnd w:id="92"/>
      <w:bookmarkEnd w:id="93"/>
      <w:bookmarkEnd w:id="94"/>
      <w:bookmarkEnd w:id="95"/>
      <w:bookmarkEnd w:id="96"/>
    </w:p>
    <w:p>
      <w:pPr>
        <w:ind w:firstLine="482" w:firstLineChars="200"/>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（一）命名规范</w:t>
      </w:r>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作品名称需以《XX</w:t>
      </w:r>
      <w:r>
        <w:rPr>
          <w:rFonts w:hint="eastAsia" w:ascii="仿宋_GB2312" w:eastAsia="仿宋_GB2312"/>
          <w:color w:val="000000" w:themeColor="text1"/>
          <w14:textFill>
            <w14:solidFill>
              <w14:schemeClr w14:val="tx1"/>
            </w14:solidFill>
          </w14:textFill>
        </w:rPr>
        <w:t>调研报告</w:t>
      </w:r>
      <w:r>
        <w:rPr>
          <w:rFonts w:ascii="仿宋_GB2312" w:eastAsia="仿宋_GB2312"/>
          <w:color w:val="000000" w:themeColor="text1"/>
          <w14:textFill>
            <w14:solidFill>
              <w14:schemeClr w14:val="tx1"/>
            </w14:solidFill>
          </w14:textFill>
        </w:rPr>
        <w:t>》命名。</w:t>
      </w:r>
    </w:p>
    <w:p>
      <w:pPr>
        <w:ind w:firstLine="482" w:firstLineChars="200"/>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（二）文本要求</w:t>
      </w:r>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文本需以Word（.doc或.docx格式）或PDF格式提交，采用A4纸排版。正文部分不少于4000字（不含封面、参考资料和附录），总页数不得超过50页（含封面、目录</w:t>
      </w:r>
      <w:r>
        <w:rPr>
          <w:rFonts w:hint="eastAsia" w:ascii="仿宋_GB2312" w:eastAsia="仿宋_GB2312"/>
          <w:color w:val="000000" w:themeColor="text1"/>
          <w14:textFill>
            <w14:solidFill>
              <w14:schemeClr w14:val="tx1"/>
            </w14:solidFill>
          </w14:textFill>
        </w:rPr>
        <w:t>和附录</w:t>
      </w:r>
      <w:r>
        <w:rPr>
          <w:rFonts w:ascii="仿宋_GB2312" w:eastAsia="仿宋_GB2312"/>
          <w:color w:val="000000" w:themeColor="text1"/>
          <w14:textFill>
            <w14:solidFill>
              <w14:schemeClr w14:val="tx1"/>
            </w14:solidFill>
          </w14:textFill>
        </w:rPr>
        <w:t>等）。</w:t>
      </w:r>
      <w:r>
        <w:rPr>
          <w:rFonts w:hint="eastAsia" w:ascii="仿宋_GB2312" w:eastAsia="仿宋_GB2312"/>
          <w:color w:val="000000" w:themeColor="text1"/>
          <w14:textFill>
            <w14:solidFill>
              <w14:schemeClr w14:val="tx1"/>
            </w14:solidFill>
          </w14:textFill>
        </w:rPr>
        <w:t>文本</w:t>
      </w:r>
      <w:r>
        <w:rPr>
          <w:rFonts w:ascii="仿宋_GB2312" w:eastAsia="仿宋_GB2312"/>
          <w:color w:val="000000" w:themeColor="text1"/>
          <w14:textFill>
            <w14:solidFill>
              <w14:schemeClr w14:val="tx1"/>
            </w14:solidFill>
          </w14:textFill>
        </w:rPr>
        <w:t>封面需单独设计，包含队长及队员姓名、联系方式等信息，但不得出现院校名称或指导教师信息。</w:t>
      </w:r>
    </w:p>
    <w:p>
      <w:pPr>
        <w:ind w:firstLine="482" w:firstLineChars="200"/>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（三）P</w:t>
      </w:r>
      <w:r>
        <w:rPr>
          <w:rFonts w:ascii="仿宋_GB2312" w:eastAsia="仿宋_GB2312"/>
          <w:b/>
          <w:bCs/>
          <w:color w:val="000000" w:themeColor="text1"/>
          <w14:textFill>
            <w14:solidFill>
              <w14:schemeClr w14:val="tx1"/>
            </w14:solidFill>
          </w14:textFill>
        </w:rPr>
        <w:t>PT</w:t>
      </w:r>
      <w:r>
        <w:rPr>
          <w:rFonts w:hint="eastAsia" w:ascii="仿宋_GB2312" w:eastAsia="仿宋_GB2312"/>
          <w:b/>
          <w:bCs/>
          <w:color w:val="000000" w:themeColor="text1"/>
          <w14:textFill>
            <w14:solidFill>
              <w14:schemeClr w14:val="tx1"/>
            </w14:solidFill>
          </w14:textFill>
        </w:rPr>
        <w:t>配套</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作品应附与文本内容一致的PPT文稿</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P</w:t>
      </w:r>
      <w:r>
        <w:rPr>
          <w:rFonts w:ascii="仿宋_GB2312" w:eastAsia="仿宋_GB2312"/>
          <w:color w:val="000000" w:themeColor="text1"/>
          <w14:textFill>
            <w14:solidFill>
              <w14:schemeClr w14:val="tx1"/>
            </w14:solidFill>
          </w14:textFill>
        </w:rPr>
        <w:t>PT</w:t>
      </w:r>
      <w:r>
        <w:rPr>
          <w:rFonts w:hint="eastAsia" w:ascii="仿宋_GB2312" w:eastAsia="仿宋_GB2312"/>
          <w:color w:val="000000" w:themeColor="text1"/>
          <w14:textFill>
            <w14:solidFill>
              <w14:schemeClr w14:val="tx1"/>
            </w14:solidFill>
          </w14:textFill>
        </w:rPr>
        <w:t>页数</w:t>
      </w:r>
      <w:r>
        <w:rPr>
          <w:rFonts w:ascii="仿宋_GB2312" w:eastAsia="仿宋_GB2312"/>
          <w:color w:val="000000" w:themeColor="text1"/>
          <w14:textFill>
            <w14:solidFill>
              <w14:schemeClr w14:val="tx1"/>
            </w14:solidFill>
          </w14:textFill>
        </w:rPr>
        <w:t>不限，但需逻辑清晰、</w:t>
      </w:r>
      <w:r>
        <w:rPr>
          <w:rFonts w:hint="eastAsia" w:ascii="仿宋_GB2312" w:eastAsia="仿宋_GB2312"/>
          <w:color w:val="000000" w:themeColor="text1"/>
          <w14:textFill>
            <w14:solidFill>
              <w14:schemeClr w14:val="tx1"/>
            </w14:solidFill>
          </w14:textFill>
        </w:rPr>
        <w:t>文字</w:t>
      </w:r>
      <w:r>
        <w:rPr>
          <w:rFonts w:ascii="仿宋_GB2312" w:eastAsia="仿宋_GB2312"/>
          <w:color w:val="000000" w:themeColor="text1"/>
          <w14:textFill>
            <w14:solidFill>
              <w14:schemeClr w14:val="tx1"/>
            </w14:solidFill>
          </w14:textFill>
        </w:rPr>
        <w:t>简</w:t>
      </w:r>
      <w:r>
        <w:rPr>
          <w:rFonts w:hint="eastAsia" w:ascii="仿宋_GB2312" w:eastAsia="仿宋_GB2312"/>
          <w:color w:val="000000" w:themeColor="text1"/>
          <w14:textFill>
            <w14:solidFill>
              <w14:schemeClr w14:val="tx1"/>
            </w14:solidFill>
          </w14:textFill>
        </w:rPr>
        <w:t>洁</w:t>
      </w:r>
      <w:r>
        <w:rPr>
          <w:rFonts w:ascii="仿宋_GB2312" w:eastAsia="仿宋_GB2312"/>
          <w:color w:val="000000" w:themeColor="text1"/>
          <w14:textFill>
            <w14:solidFill>
              <w14:schemeClr w14:val="tx1"/>
            </w14:solidFill>
          </w14:textFill>
        </w:rPr>
        <w:t>，设计风格应清爽大方，配色协调、符合主题，字体规范、可读性强，充分展现</w:t>
      </w:r>
      <w:r>
        <w:rPr>
          <w:rFonts w:hint="eastAsia" w:ascii="仿宋_GB2312" w:eastAsia="仿宋_GB2312"/>
          <w:color w:val="000000" w:themeColor="text1"/>
          <w14:textFill>
            <w14:solidFill>
              <w14:schemeClr w14:val="tx1"/>
            </w14:solidFill>
          </w14:textFill>
        </w:rPr>
        <w:t>调研报告</w:t>
      </w:r>
      <w:r>
        <w:rPr>
          <w:rFonts w:ascii="仿宋_GB2312" w:eastAsia="仿宋_GB2312"/>
          <w:color w:val="000000" w:themeColor="text1"/>
          <w14:textFill>
            <w14:solidFill>
              <w14:schemeClr w14:val="tx1"/>
            </w14:solidFill>
          </w14:textFill>
        </w:rPr>
        <w:t>的核心观点与亮点。</w:t>
      </w:r>
    </w:p>
    <w:p>
      <w:pPr>
        <w:ind w:firstLine="482" w:firstLineChars="200"/>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（四）真实完成</w:t>
      </w:r>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作品</w:t>
      </w:r>
      <w:r>
        <w:rPr>
          <w:rFonts w:hint="eastAsia" w:ascii="仿宋_GB2312" w:eastAsia="仿宋_GB2312"/>
          <w:color w:val="000000" w:themeColor="text1"/>
          <w14:textFill>
            <w14:solidFill>
              <w14:schemeClr w14:val="tx1"/>
            </w14:solidFill>
          </w14:textFill>
        </w:rPr>
        <w:t>应</w:t>
      </w:r>
      <w:r>
        <w:rPr>
          <w:rFonts w:ascii="仿宋_GB2312" w:eastAsia="仿宋_GB2312"/>
          <w:color w:val="000000" w:themeColor="text1"/>
          <w14:textFill>
            <w14:solidFill>
              <w14:schemeClr w14:val="tx1"/>
            </w14:solidFill>
          </w14:textFill>
        </w:rPr>
        <w:t>附上能够证明开展真实调研过程的相关材料，如现场图片、调研问卷、访谈记录等，确保调研的真实性和完整性</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为评审提供详细的依据与参考。</w:t>
      </w:r>
    </w:p>
    <w:p>
      <w:pPr>
        <w:ind w:firstLine="482" w:firstLineChars="200"/>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（五）</w:t>
      </w:r>
      <w:r>
        <w:rPr>
          <w:rFonts w:ascii="仿宋_GB2312" w:eastAsia="仿宋_GB2312"/>
          <w:b/>
          <w:bCs/>
          <w:color w:val="000000" w:themeColor="text1"/>
          <w14:textFill>
            <w14:solidFill>
              <w14:schemeClr w14:val="tx1"/>
            </w14:solidFill>
          </w14:textFill>
        </w:rPr>
        <w:t>视频</w:t>
      </w:r>
      <w:r>
        <w:rPr>
          <w:rFonts w:hint="eastAsia" w:ascii="仿宋_GB2312" w:eastAsia="仿宋_GB2312"/>
          <w:b/>
          <w:bCs/>
          <w:color w:val="000000" w:themeColor="text1"/>
          <w14:textFill>
            <w14:solidFill>
              <w14:schemeClr w14:val="tx1"/>
            </w14:solidFill>
          </w14:textFill>
        </w:rPr>
        <w:t>展示</w:t>
      </w:r>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需录制</w:t>
      </w:r>
      <w:r>
        <w:rPr>
          <w:rFonts w:hint="eastAsia" w:ascii="仿宋_GB2312" w:eastAsia="仿宋_GB2312"/>
          <w:color w:val="000000" w:themeColor="text1"/>
          <w14:textFill>
            <w14:solidFill>
              <w14:schemeClr w14:val="tx1"/>
            </w14:solidFill>
          </w14:textFill>
        </w:rPr>
        <w:t>一个不超过1</w:t>
      </w:r>
      <w:r>
        <w:rPr>
          <w:rFonts w:ascii="仿宋_GB2312" w:eastAsia="仿宋_GB2312"/>
          <w:color w:val="000000" w:themeColor="text1"/>
          <w14:textFill>
            <w14:solidFill>
              <w14:schemeClr w14:val="tx1"/>
            </w14:solidFill>
          </w14:textFill>
        </w:rPr>
        <w:t>0</w:t>
      </w:r>
      <w:r>
        <w:rPr>
          <w:rFonts w:hint="eastAsia" w:ascii="仿宋_GB2312" w:eastAsia="仿宋_GB2312"/>
          <w:color w:val="000000" w:themeColor="text1"/>
          <w14:textFill>
            <w14:solidFill>
              <w14:schemeClr w14:val="tx1"/>
            </w14:solidFill>
          </w14:textFill>
        </w:rPr>
        <w:t>分钟的</w:t>
      </w:r>
      <w:r>
        <w:rPr>
          <w:rFonts w:ascii="仿宋_GB2312" w:eastAsia="仿宋_GB2312"/>
          <w:color w:val="000000" w:themeColor="text1"/>
          <w14:textFill>
            <w14:solidFill>
              <w14:schemeClr w14:val="tx1"/>
            </w14:solidFill>
          </w14:textFill>
        </w:rPr>
        <w:t>作品陈述视频，</w:t>
      </w:r>
      <w:r>
        <w:rPr>
          <w:rFonts w:hint="eastAsia" w:ascii="仿宋_GB2312" w:eastAsia="仿宋_GB2312"/>
          <w:color w:val="000000" w:themeColor="text1"/>
          <w14:textFill>
            <w14:solidFill>
              <w14:schemeClr w14:val="tx1"/>
            </w14:solidFill>
          </w14:textFill>
        </w:rPr>
        <w:t>每位团队成员均应参与讲解。视频应为横版视频，分辨率不低于1</w:t>
      </w:r>
      <w:r>
        <w:rPr>
          <w:rFonts w:ascii="仿宋_GB2312" w:eastAsia="仿宋_GB2312"/>
          <w:color w:val="000000" w:themeColor="text1"/>
          <w14:textFill>
            <w14:solidFill>
              <w14:schemeClr w14:val="tx1"/>
            </w14:solidFill>
          </w14:textFill>
        </w:rPr>
        <w:t>280×720P</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画质清晰，音质良好，无明显杂音，画面稳定无抖动。</w:t>
      </w:r>
      <w:r>
        <w:rPr>
          <w:rFonts w:hint="eastAsia" w:ascii="仿宋_GB2312" w:eastAsia="仿宋_GB2312"/>
          <w:color w:val="000000" w:themeColor="text1"/>
          <w14:textFill>
            <w14:solidFill>
              <w14:schemeClr w14:val="tx1"/>
            </w14:solidFill>
          </w14:textFill>
        </w:rPr>
        <w:t>陈述</w:t>
      </w:r>
      <w:r>
        <w:rPr>
          <w:rFonts w:ascii="仿宋_GB2312" w:eastAsia="仿宋_GB2312"/>
          <w:color w:val="000000" w:themeColor="text1"/>
          <w14:textFill>
            <w14:solidFill>
              <w14:schemeClr w14:val="tx1"/>
            </w14:solidFill>
          </w14:textFill>
        </w:rPr>
        <w:t>内容表达清晰、逻辑连贯，能够充分展示作品的核心亮点和主要内容。</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97" w:name="_Toc8207"/>
      <w:bookmarkStart w:id="98" w:name="_Toc10421"/>
      <w:bookmarkStart w:id="99" w:name="_Toc29099"/>
      <w:bookmarkStart w:id="100" w:name="_Toc27601"/>
      <w:bookmarkStart w:id="101" w:name="_Toc2617"/>
      <w:bookmarkStart w:id="102" w:name="_Toc162035082"/>
      <w:bookmarkStart w:id="103" w:name="_Toc9073"/>
      <w:bookmarkStart w:id="104" w:name="_Toc162261988"/>
      <w:bookmarkStart w:id="105" w:name="_Toc20"/>
      <w:r>
        <w:rPr>
          <w:rFonts w:hint="eastAsia" w:cs="仿宋"/>
          <w:color w:val="000000" w:themeColor="text1"/>
          <w:sz w:val="28"/>
          <w14:textFill>
            <w14:solidFill>
              <w14:schemeClr w14:val="tx1"/>
            </w14:solidFill>
          </w14:textFill>
          <w14:ligatures w14:val="standardContextual"/>
        </w:rPr>
        <w:t>五、竞赛评分细则</w:t>
      </w:r>
      <w:bookmarkEnd w:id="97"/>
      <w:bookmarkEnd w:id="98"/>
      <w:bookmarkEnd w:id="99"/>
      <w:bookmarkEnd w:id="100"/>
      <w:bookmarkEnd w:id="101"/>
      <w:bookmarkEnd w:id="102"/>
      <w:bookmarkEnd w:id="103"/>
      <w:bookmarkEnd w:id="104"/>
      <w:bookmarkEnd w:id="105"/>
    </w:p>
    <w:tbl>
      <w:tblPr>
        <w:tblStyle w:val="18"/>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417"/>
        <w:gridCol w:w="5345"/>
        <w:gridCol w:w="980"/>
      </w:tblGrid>
      <w:tr>
        <w:trPr>
          <w:jc w:val="center"/>
        </w:trPr>
        <w:tc>
          <w:tcPr>
            <w:tcW w:w="1428"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r>
              <w:rPr>
                <w:rFonts w:hint="eastAsia" w:ascii="仿宋_GB2312" w:eastAsia="仿宋_GB2312"/>
                <w:b/>
                <w:bCs/>
                <w:color w:val="000000" w:themeColor="text1"/>
                <w:szCs w:val="24"/>
                <w14:textFill>
                  <w14:solidFill>
                    <w14:schemeClr w14:val="tx1"/>
                  </w14:solidFill>
                </w14:textFill>
              </w:rPr>
              <w:t>一级指标</w:t>
            </w:r>
          </w:p>
        </w:tc>
        <w:tc>
          <w:tcPr>
            <w:tcW w:w="1417"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r>
              <w:rPr>
                <w:rFonts w:hint="eastAsia" w:ascii="仿宋_GB2312" w:eastAsia="仿宋_GB2312"/>
                <w:b/>
                <w:bCs/>
                <w:color w:val="000000" w:themeColor="text1"/>
                <w:szCs w:val="24"/>
                <w14:textFill>
                  <w14:solidFill>
                    <w14:schemeClr w14:val="tx1"/>
                  </w14:solidFill>
                </w14:textFill>
              </w:rPr>
              <w:t>二级指标</w:t>
            </w:r>
          </w:p>
        </w:tc>
        <w:tc>
          <w:tcPr>
            <w:tcW w:w="5345"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r>
              <w:rPr>
                <w:rFonts w:hint="eastAsia" w:ascii="仿宋_GB2312" w:eastAsia="仿宋_GB2312"/>
                <w:b/>
                <w:bCs/>
                <w:color w:val="000000" w:themeColor="text1"/>
                <w:szCs w:val="24"/>
                <w14:textFill>
                  <w14:solidFill>
                    <w14:schemeClr w14:val="tx1"/>
                  </w14:solidFill>
                </w14:textFill>
              </w:rPr>
              <w:t>指标说明</w:t>
            </w:r>
          </w:p>
        </w:tc>
        <w:tc>
          <w:tcPr>
            <w:tcW w:w="980"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r>
              <w:rPr>
                <w:rFonts w:hint="eastAsia" w:ascii="仿宋_GB2312" w:eastAsia="仿宋_GB2312"/>
                <w:b/>
                <w:bCs/>
                <w:color w:val="000000" w:themeColor="text1"/>
                <w:szCs w:val="24"/>
                <w14:textFill>
                  <w14:solidFill>
                    <w14:schemeClr w14:val="tx1"/>
                  </w14:solidFill>
                </w14:textFill>
              </w:rPr>
              <w:t>分数</w:t>
            </w:r>
          </w:p>
        </w:tc>
      </w:tr>
      <w:tr>
        <w:trPr>
          <w:jc w:val="center"/>
        </w:trPr>
        <w:tc>
          <w:tcPr>
            <w:tcW w:w="1428" w:type="dxa"/>
            <w:vMerge w:val="restart"/>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报告文本</w:t>
            </w:r>
          </w:p>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w:t>
            </w:r>
            <w:r>
              <w:rPr>
                <w:rFonts w:ascii="仿宋_GB2312" w:eastAsia="仿宋_GB2312"/>
                <w:color w:val="000000" w:themeColor="text1"/>
                <w:szCs w:val="24"/>
                <w14:textFill>
                  <w14:solidFill>
                    <w14:schemeClr w14:val="tx1"/>
                  </w14:solidFill>
                </w14:textFill>
              </w:rPr>
              <w:t>40</w:t>
            </w:r>
            <w:r>
              <w:rPr>
                <w:rFonts w:hint="eastAsia" w:ascii="仿宋_GB2312" w:eastAsia="仿宋_GB2312"/>
                <w:color w:val="000000" w:themeColor="text1"/>
                <w:szCs w:val="24"/>
                <w14:textFill>
                  <w14:solidFill>
                    <w14:schemeClr w14:val="tx1"/>
                  </w14:solidFill>
                </w14:textFill>
              </w:rPr>
              <w:t>分）</w:t>
            </w:r>
          </w:p>
        </w:tc>
        <w:tc>
          <w:tcPr>
            <w:tcW w:w="1417"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选题依据</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清晰阐述调研</w:t>
            </w:r>
            <w:r>
              <w:rPr>
                <w:rFonts w:hint="eastAsia" w:ascii="仿宋_GB2312" w:eastAsia="仿宋_GB2312"/>
                <w:color w:val="000000" w:themeColor="text1"/>
                <w:szCs w:val="24"/>
                <w14:textFill>
                  <w14:solidFill>
                    <w14:schemeClr w14:val="tx1"/>
                  </w14:solidFill>
                </w14:textFill>
              </w:rPr>
              <w:t>旅游</w:t>
            </w:r>
            <w:r>
              <w:rPr>
                <w:rFonts w:ascii="仿宋_GB2312" w:eastAsia="仿宋_GB2312"/>
                <w:color w:val="000000" w:themeColor="text1"/>
                <w:szCs w:val="24"/>
                <w14:textFill>
                  <w14:solidFill>
                    <w14:schemeClr w14:val="tx1"/>
                  </w14:solidFill>
                </w14:textFill>
              </w:rPr>
              <w:t>项目的基本信息、</w:t>
            </w:r>
            <w:r>
              <w:rPr>
                <w:rFonts w:hint="eastAsia" w:ascii="仿宋_GB2312" w:eastAsia="仿宋_GB2312"/>
                <w:color w:val="000000" w:themeColor="text1"/>
                <w:szCs w:val="24"/>
                <w14:textFill>
                  <w14:solidFill>
                    <w14:schemeClr w14:val="tx1"/>
                  </w14:solidFill>
                </w14:textFill>
              </w:rPr>
              <w:t>聚焦旅游项目的现实问题，明确</w:t>
            </w:r>
            <w:r>
              <w:rPr>
                <w:rFonts w:ascii="仿宋_GB2312" w:eastAsia="仿宋_GB2312"/>
                <w:color w:val="000000" w:themeColor="text1"/>
                <w:szCs w:val="24"/>
                <w14:textFill>
                  <w14:solidFill>
                    <w14:schemeClr w14:val="tx1"/>
                  </w14:solidFill>
                </w14:textFill>
              </w:rPr>
              <w:t>调研目标，信息准确，逻辑清晰</w:t>
            </w:r>
            <w:r>
              <w:rPr>
                <w:rFonts w:hint="eastAsia" w:ascii="仿宋_GB2312" w:eastAsia="仿宋_GB2312"/>
                <w:color w:val="000000" w:themeColor="text1"/>
                <w:szCs w:val="24"/>
                <w14:textFill>
                  <w14:solidFill>
                    <w14:schemeClr w14:val="tx1"/>
                  </w14:solidFill>
                </w14:textFill>
              </w:rPr>
              <w:t>，</w:t>
            </w:r>
            <w:r>
              <w:rPr>
                <w:rFonts w:ascii="仿宋_GB2312" w:eastAsia="仿宋_GB2312"/>
                <w:color w:val="000000" w:themeColor="text1"/>
                <w:szCs w:val="24"/>
                <w14:textFill>
                  <w14:solidFill>
                    <w14:schemeClr w14:val="tx1"/>
                  </w14:solidFill>
                </w14:textFill>
              </w:rPr>
              <w:t>具有解决问题的实用价值。</w:t>
            </w:r>
          </w:p>
        </w:tc>
        <w:tc>
          <w:tcPr>
            <w:tcW w:w="980"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10</w:t>
            </w:r>
          </w:p>
        </w:tc>
      </w:tr>
      <w:tr>
        <w:trPr>
          <w:jc w:val="center"/>
        </w:trPr>
        <w:tc>
          <w:tcPr>
            <w:tcW w:w="1428" w:type="dxa"/>
            <w:vMerge w:val="continue"/>
            <w:vAlign w:val="center"/>
          </w:tcPr>
          <w:p>
            <w:pPr>
              <w:jc w:val="center"/>
              <w:rPr>
                <w:rFonts w:ascii="仿宋_GB2312" w:eastAsia="仿宋_GB2312"/>
                <w:color w:val="000000" w:themeColor="text1"/>
                <w:szCs w:val="20"/>
                <w14:textFill>
                  <w14:solidFill>
                    <w14:schemeClr w14:val="tx1"/>
                  </w14:solidFill>
                </w14:textFill>
              </w:rPr>
            </w:pPr>
          </w:p>
        </w:tc>
        <w:tc>
          <w:tcPr>
            <w:tcW w:w="1417"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方法科学</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明确调研旅游项目的哪方面内容，调研时间和</w:t>
            </w:r>
            <w:r>
              <w:rPr>
                <w:rFonts w:ascii="仿宋_GB2312" w:eastAsia="仿宋_GB2312"/>
                <w:color w:val="000000" w:themeColor="text1"/>
                <w:szCs w:val="24"/>
                <w14:textFill>
                  <w14:solidFill>
                    <w14:schemeClr w14:val="tx1"/>
                  </w14:solidFill>
                </w14:textFill>
              </w:rPr>
              <w:t>调研方法设计合理，过程科学严谨，样本选择和数据采集过程符合</w:t>
            </w:r>
            <w:r>
              <w:rPr>
                <w:rFonts w:hint="eastAsia" w:ascii="仿宋_GB2312" w:eastAsia="仿宋_GB2312"/>
                <w:color w:val="000000" w:themeColor="text1"/>
                <w:szCs w:val="24"/>
                <w14:textFill>
                  <w14:solidFill>
                    <w14:schemeClr w14:val="tx1"/>
                  </w14:solidFill>
                </w14:textFill>
              </w:rPr>
              <w:t>规范</w:t>
            </w:r>
            <w:r>
              <w:rPr>
                <w:rFonts w:ascii="仿宋_GB2312" w:eastAsia="仿宋_GB2312"/>
                <w:color w:val="000000" w:themeColor="text1"/>
                <w:szCs w:val="24"/>
                <w14:textFill>
                  <w14:solidFill>
                    <w14:schemeClr w14:val="tx1"/>
                  </w14:solidFill>
                </w14:textFill>
              </w:rPr>
              <w:t>。</w:t>
            </w:r>
          </w:p>
        </w:tc>
        <w:tc>
          <w:tcPr>
            <w:tcW w:w="980"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10</w:t>
            </w:r>
          </w:p>
        </w:tc>
      </w:tr>
      <w:tr>
        <w:trPr>
          <w:jc w:val="center"/>
        </w:trPr>
        <w:tc>
          <w:tcPr>
            <w:tcW w:w="1428" w:type="dxa"/>
            <w:vMerge w:val="continue"/>
            <w:vAlign w:val="center"/>
          </w:tcPr>
          <w:p>
            <w:pPr>
              <w:jc w:val="center"/>
              <w:rPr>
                <w:rFonts w:ascii="仿宋_GB2312" w:eastAsia="仿宋_GB2312"/>
                <w:color w:val="000000" w:themeColor="text1"/>
                <w:szCs w:val="20"/>
                <w14:textFill>
                  <w14:solidFill>
                    <w14:schemeClr w14:val="tx1"/>
                  </w14:solidFill>
                </w14:textFill>
              </w:rPr>
            </w:pPr>
          </w:p>
        </w:tc>
        <w:tc>
          <w:tcPr>
            <w:tcW w:w="1417"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数据分析</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对景区的市场环境、竞争优势、潜在挑战进行深入分析，数据准确，分析中肯，能指出发展机会和威胁。准确识别景区存在的问题，提出切实可行的改进建议，建议具有针对性和创新性</w:t>
            </w:r>
            <w:r>
              <w:rPr>
                <w:rFonts w:hint="eastAsia" w:ascii="仿宋_GB2312" w:eastAsia="仿宋_GB2312"/>
                <w:color w:val="000000" w:themeColor="text1"/>
                <w:szCs w:val="24"/>
                <w14:textFill>
                  <w14:solidFill>
                    <w14:schemeClr w14:val="tx1"/>
                  </w14:solidFill>
                </w14:textFill>
              </w:rPr>
              <w:t>。</w:t>
            </w:r>
          </w:p>
        </w:tc>
        <w:tc>
          <w:tcPr>
            <w:tcW w:w="980"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10</w:t>
            </w:r>
          </w:p>
        </w:tc>
      </w:tr>
      <w:tr>
        <w:trPr>
          <w:jc w:val="center"/>
        </w:trPr>
        <w:tc>
          <w:tcPr>
            <w:tcW w:w="1428" w:type="dxa"/>
            <w:vMerge w:val="continue"/>
            <w:vAlign w:val="center"/>
          </w:tcPr>
          <w:p>
            <w:pPr>
              <w:jc w:val="center"/>
              <w:rPr>
                <w:rFonts w:ascii="仿宋_GB2312" w:eastAsia="仿宋_GB2312"/>
                <w:color w:val="000000" w:themeColor="text1"/>
                <w:szCs w:val="20"/>
                <w14:textFill>
                  <w14:solidFill>
                    <w14:schemeClr w14:val="tx1"/>
                  </w14:solidFill>
                </w14:textFill>
              </w:rPr>
            </w:pPr>
          </w:p>
        </w:tc>
        <w:tc>
          <w:tcPr>
            <w:tcW w:w="1417"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文本规范</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报告语言表达流畅，结构条理清晰，术语运用准确，格式和排版符合正式报告的规范要求</w:t>
            </w:r>
            <w:r>
              <w:rPr>
                <w:rFonts w:hint="eastAsia" w:ascii="仿宋_GB2312" w:eastAsia="仿宋_GB2312"/>
                <w:color w:val="000000" w:themeColor="text1"/>
                <w:szCs w:val="24"/>
                <w14:textFill>
                  <w14:solidFill>
                    <w14:schemeClr w14:val="tx1"/>
                  </w14:solidFill>
                </w14:textFill>
              </w:rPr>
              <w:t>；能提供证明真实开展调研的佐证材料。</w:t>
            </w:r>
          </w:p>
        </w:tc>
        <w:tc>
          <w:tcPr>
            <w:tcW w:w="980"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10</w:t>
            </w:r>
          </w:p>
        </w:tc>
      </w:tr>
      <w:tr>
        <w:trPr>
          <w:jc w:val="center"/>
        </w:trPr>
        <w:tc>
          <w:tcPr>
            <w:tcW w:w="1428" w:type="dxa"/>
            <w:vMerge w:val="restart"/>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报告展示</w:t>
            </w:r>
          </w:p>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（4</w:t>
            </w:r>
            <w:r>
              <w:rPr>
                <w:rFonts w:ascii="仿宋_GB2312" w:eastAsia="仿宋_GB2312"/>
                <w:color w:val="000000" w:themeColor="text1"/>
                <w:szCs w:val="24"/>
                <w14:textFill>
                  <w14:solidFill>
                    <w14:schemeClr w14:val="tx1"/>
                  </w14:solidFill>
                </w14:textFill>
              </w:rPr>
              <w:t>0</w:t>
            </w:r>
            <w:r>
              <w:rPr>
                <w:rFonts w:hint="eastAsia" w:ascii="仿宋_GB2312" w:eastAsia="仿宋_GB2312"/>
                <w:color w:val="000000" w:themeColor="text1"/>
                <w:szCs w:val="24"/>
                <w14:textFill>
                  <w14:solidFill>
                    <w14:schemeClr w14:val="tx1"/>
                  </w14:solidFill>
                </w14:textFill>
              </w:rPr>
              <w:t>分）</w:t>
            </w:r>
          </w:p>
        </w:tc>
        <w:tc>
          <w:tcPr>
            <w:tcW w:w="1417"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项目介绍</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对调研项目整体介绍详细，图文并茂，易于理解</w:t>
            </w:r>
            <w:r>
              <w:rPr>
                <w:rFonts w:hint="eastAsia" w:ascii="仿宋_GB2312" w:eastAsia="仿宋_GB2312"/>
                <w:color w:val="000000" w:themeColor="text1"/>
                <w:szCs w:val="24"/>
                <w14:textFill>
                  <w14:solidFill>
                    <w14:schemeClr w14:val="tx1"/>
                  </w14:solidFill>
                </w14:textFill>
              </w:rPr>
              <w:t>，具有问题导向特征。</w:t>
            </w:r>
          </w:p>
        </w:tc>
        <w:tc>
          <w:tcPr>
            <w:tcW w:w="980"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10</w:t>
            </w:r>
          </w:p>
        </w:tc>
      </w:tr>
      <w:tr>
        <w:trPr>
          <w:jc w:val="center"/>
        </w:trPr>
        <w:tc>
          <w:tcPr>
            <w:tcW w:w="1428"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结论建议</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提出的</w:t>
            </w:r>
            <w:r>
              <w:rPr>
                <w:rFonts w:hint="eastAsia" w:ascii="仿宋_GB2312" w:eastAsia="仿宋_GB2312"/>
                <w:color w:val="000000" w:themeColor="text1"/>
                <w:szCs w:val="24"/>
                <w14:textFill>
                  <w14:solidFill>
                    <w14:schemeClr w14:val="tx1"/>
                  </w14:solidFill>
                </w14:textFill>
              </w:rPr>
              <w:t>结果、</w:t>
            </w:r>
            <w:r>
              <w:rPr>
                <w:rFonts w:ascii="仿宋_GB2312" w:eastAsia="仿宋_GB2312"/>
                <w:color w:val="000000" w:themeColor="text1"/>
                <w:szCs w:val="24"/>
                <w14:textFill>
                  <w14:solidFill>
                    <w14:schemeClr w14:val="tx1"/>
                  </w14:solidFill>
                </w14:textFill>
              </w:rPr>
              <w:t>结论或改进</w:t>
            </w:r>
            <w:r>
              <w:rPr>
                <w:rFonts w:hint="eastAsia" w:ascii="仿宋_GB2312" w:eastAsia="仿宋_GB2312"/>
                <w:color w:val="000000" w:themeColor="text1"/>
                <w:szCs w:val="24"/>
                <w14:textFill>
                  <w14:solidFill>
                    <w14:schemeClr w14:val="tx1"/>
                  </w14:solidFill>
                </w14:textFill>
              </w:rPr>
              <w:t>建议</w:t>
            </w:r>
            <w:r>
              <w:rPr>
                <w:rFonts w:ascii="仿宋_GB2312" w:eastAsia="仿宋_GB2312"/>
                <w:color w:val="000000" w:themeColor="text1"/>
                <w:szCs w:val="24"/>
                <w14:textFill>
                  <w14:solidFill>
                    <w14:schemeClr w14:val="tx1"/>
                  </w14:solidFill>
                </w14:textFill>
              </w:rPr>
              <w:t>有参考和数据支撑</w:t>
            </w:r>
            <w:r>
              <w:rPr>
                <w:rFonts w:hint="eastAsia" w:ascii="仿宋_GB2312" w:eastAsia="仿宋_GB2312"/>
                <w:color w:val="000000" w:themeColor="text1"/>
                <w:szCs w:val="24"/>
                <w14:textFill>
                  <w14:solidFill>
                    <w14:schemeClr w14:val="tx1"/>
                  </w14:solidFill>
                </w14:textFill>
              </w:rPr>
              <w:t>，</w:t>
            </w:r>
            <w:r>
              <w:rPr>
                <w:rFonts w:ascii="仿宋_GB2312" w:eastAsia="仿宋_GB2312"/>
                <w:color w:val="000000" w:themeColor="text1"/>
                <w:szCs w:val="24"/>
                <w14:textFill>
                  <w14:solidFill>
                    <w14:schemeClr w14:val="tx1"/>
                  </w14:solidFill>
                </w14:textFill>
              </w:rPr>
              <w:t>预测景区的发展前景，提出合理的建议</w:t>
            </w:r>
            <w:r>
              <w:rPr>
                <w:rFonts w:hint="eastAsia" w:ascii="仿宋_GB2312" w:eastAsia="仿宋_GB2312"/>
                <w:color w:val="000000" w:themeColor="text1"/>
                <w:szCs w:val="24"/>
                <w14:textFill>
                  <w14:solidFill>
                    <w14:schemeClr w14:val="tx1"/>
                  </w14:solidFill>
                </w14:textFill>
              </w:rPr>
              <w:t>，建议</w:t>
            </w:r>
            <w:r>
              <w:rPr>
                <w:rFonts w:ascii="仿宋_GB2312" w:eastAsia="仿宋_GB2312"/>
                <w:color w:val="000000" w:themeColor="text1"/>
                <w:szCs w:val="24"/>
                <w14:textFill>
                  <w14:solidFill>
                    <w14:schemeClr w14:val="tx1"/>
                  </w14:solidFill>
                </w14:textFill>
              </w:rPr>
              <w:t>具有</w:t>
            </w:r>
            <w:r>
              <w:rPr>
                <w:rFonts w:hint="eastAsia" w:ascii="仿宋_GB2312" w:eastAsia="仿宋_GB2312"/>
                <w:color w:val="000000" w:themeColor="text1"/>
                <w:szCs w:val="24"/>
                <w14:textFill>
                  <w14:solidFill>
                    <w14:schemeClr w14:val="tx1"/>
                  </w14:solidFill>
                </w14:textFill>
              </w:rPr>
              <w:t>可行性、</w:t>
            </w:r>
            <w:r>
              <w:rPr>
                <w:rFonts w:ascii="仿宋_GB2312" w:eastAsia="仿宋_GB2312"/>
                <w:color w:val="000000" w:themeColor="text1"/>
                <w:szCs w:val="24"/>
                <w14:textFill>
                  <w14:solidFill>
                    <w14:schemeClr w14:val="tx1"/>
                  </w14:solidFill>
                </w14:textFill>
              </w:rPr>
              <w:t>针对性和创新性</w:t>
            </w:r>
            <w:r>
              <w:rPr>
                <w:rFonts w:hint="eastAsia" w:ascii="仿宋_GB2312" w:eastAsia="仿宋_GB2312"/>
                <w:color w:val="000000" w:themeColor="text1"/>
                <w:szCs w:val="24"/>
                <w14:textFill>
                  <w14:solidFill>
                    <w14:schemeClr w14:val="tx1"/>
                  </w14:solidFill>
                </w14:textFill>
              </w:rPr>
              <w:t>。</w:t>
            </w:r>
          </w:p>
        </w:tc>
        <w:tc>
          <w:tcPr>
            <w:tcW w:w="980"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428"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陈述</w:t>
            </w:r>
            <w:r>
              <w:rPr>
                <w:rFonts w:hint="eastAsia" w:ascii="仿宋_GB2312" w:eastAsia="仿宋_GB2312"/>
                <w:color w:val="000000" w:themeColor="text1"/>
                <w:szCs w:val="24"/>
                <w14:textFill>
                  <w14:solidFill>
                    <w14:schemeClr w14:val="tx1"/>
                  </w14:solidFill>
                </w14:textFill>
              </w:rPr>
              <w:t>表达</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现场陈述流畅，表达清晰，逻辑性强，能够有效说服评委</w:t>
            </w:r>
            <w:r>
              <w:rPr>
                <w:rFonts w:hint="eastAsia" w:ascii="仿宋_GB2312" w:eastAsia="仿宋_GB2312"/>
                <w:color w:val="000000" w:themeColor="text1"/>
                <w:szCs w:val="24"/>
                <w14:textFill>
                  <w14:solidFill>
                    <w14:schemeClr w14:val="tx1"/>
                  </w14:solidFill>
                </w14:textFill>
              </w:rPr>
              <w:t>。</w:t>
            </w:r>
          </w:p>
        </w:tc>
        <w:tc>
          <w:tcPr>
            <w:tcW w:w="980"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428"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视频</w:t>
            </w:r>
            <w:r>
              <w:rPr>
                <w:rFonts w:ascii="仿宋_GB2312" w:eastAsia="仿宋_GB2312"/>
                <w:color w:val="000000" w:themeColor="text1"/>
                <w:szCs w:val="24"/>
                <w14:textFill>
                  <w14:solidFill>
                    <w14:schemeClr w14:val="tx1"/>
                  </w14:solidFill>
                </w14:textFill>
              </w:rPr>
              <w:t>展示</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展示视频清晰流畅，收音清楚，符合时长要求</w:t>
            </w:r>
            <w:r>
              <w:rPr>
                <w:rFonts w:hint="eastAsia" w:ascii="仿宋_GB2312" w:eastAsia="仿宋_GB2312"/>
                <w:color w:val="000000" w:themeColor="text1"/>
                <w:szCs w:val="24"/>
                <w14:textFill>
                  <w14:solidFill>
                    <w14:schemeClr w14:val="tx1"/>
                  </w14:solidFill>
                </w14:textFill>
              </w:rPr>
              <w:t>。</w:t>
            </w:r>
          </w:p>
        </w:tc>
        <w:tc>
          <w:tcPr>
            <w:tcW w:w="980"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5</w:t>
            </w:r>
          </w:p>
        </w:tc>
      </w:tr>
      <w:tr>
        <w:trPr>
          <w:jc w:val="center"/>
        </w:trPr>
        <w:tc>
          <w:tcPr>
            <w:tcW w:w="1428"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仪容仪表</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仪容仪表得体</w:t>
            </w:r>
            <w:r>
              <w:rPr>
                <w:rFonts w:hint="eastAsia" w:ascii="仿宋_GB2312" w:eastAsia="仿宋_GB2312"/>
                <w:color w:val="000000" w:themeColor="text1"/>
                <w:szCs w:val="24"/>
                <w14:textFill>
                  <w14:solidFill>
                    <w14:schemeClr w14:val="tx1"/>
                  </w14:solidFill>
                </w14:textFill>
              </w:rPr>
              <w:t>，团队着装统一。</w:t>
            </w:r>
          </w:p>
        </w:tc>
        <w:tc>
          <w:tcPr>
            <w:tcW w:w="980"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5</w:t>
            </w:r>
          </w:p>
        </w:tc>
      </w:tr>
      <w:tr>
        <w:trPr>
          <w:jc w:val="center"/>
        </w:trPr>
        <w:tc>
          <w:tcPr>
            <w:tcW w:w="1428" w:type="dxa"/>
            <w:vMerge w:val="restart"/>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报告答辩</w:t>
            </w:r>
          </w:p>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（2</w:t>
            </w:r>
            <w:r>
              <w:rPr>
                <w:rFonts w:ascii="仿宋_GB2312" w:eastAsia="仿宋_GB2312"/>
                <w:color w:val="000000" w:themeColor="text1"/>
                <w:szCs w:val="24"/>
                <w14:textFill>
                  <w14:solidFill>
                    <w14:schemeClr w14:val="tx1"/>
                  </w14:solidFill>
                </w14:textFill>
              </w:rPr>
              <w:t>0</w:t>
            </w:r>
            <w:r>
              <w:rPr>
                <w:rFonts w:hint="eastAsia" w:ascii="仿宋_GB2312" w:eastAsia="仿宋_GB2312"/>
                <w:color w:val="000000" w:themeColor="text1"/>
                <w:szCs w:val="24"/>
                <w14:textFill>
                  <w14:solidFill>
                    <w14:schemeClr w14:val="tx1"/>
                  </w14:solidFill>
                </w14:textFill>
              </w:rPr>
              <w:t>分）</w:t>
            </w: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问题答辩</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准确理解评委提出的问题，回答问题</w:t>
            </w:r>
            <w:r>
              <w:rPr>
                <w:rFonts w:hint="eastAsia" w:ascii="仿宋_GB2312" w:eastAsia="仿宋_GB2312"/>
                <w:color w:val="000000" w:themeColor="text1"/>
                <w:szCs w:val="24"/>
                <w14:textFill>
                  <w14:solidFill>
                    <w14:schemeClr w14:val="tx1"/>
                  </w14:solidFill>
                </w14:textFill>
              </w:rPr>
              <w:t>简明</w:t>
            </w:r>
            <w:r>
              <w:rPr>
                <w:rFonts w:ascii="仿宋_GB2312" w:eastAsia="仿宋_GB2312"/>
                <w:color w:val="000000" w:themeColor="text1"/>
                <w:szCs w:val="24"/>
                <w14:textFill>
                  <w14:solidFill>
                    <w14:schemeClr w14:val="tx1"/>
                  </w14:solidFill>
                </w14:textFill>
              </w:rPr>
              <w:t>扼要；能够结合陈述深入答辩</w:t>
            </w:r>
            <w:r>
              <w:rPr>
                <w:rFonts w:hint="eastAsia" w:ascii="仿宋_GB2312" w:eastAsia="仿宋_GB2312"/>
                <w:color w:val="000000" w:themeColor="text1"/>
                <w:szCs w:val="24"/>
                <w14:textFill>
                  <w14:solidFill>
                    <w14:schemeClr w14:val="tx1"/>
                  </w14:solidFill>
                </w14:textFill>
              </w:rPr>
              <w:t>。</w:t>
            </w:r>
          </w:p>
        </w:tc>
        <w:tc>
          <w:tcPr>
            <w:tcW w:w="980"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428"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团队配合</w:t>
            </w:r>
          </w:p>
        </w:tc>
        <w:tc>
          <w:tcPr>
            <w:tcW w:w="5345"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面对连续追问反应机敏，队员之间配合默契</w:t>
            </w:r>
            <w:r>
              <w:rPr>
                <w:rFonts w:hint="eastAsia" w:ascii="仿宋_GB2312" w:eastAsia="仿宋_GB2312"/>
                <w:color w:val="000000" w:themeColor="text1"/>
                <w:szCs w:val="24"/>
                <w14:textFill>
                  <w14:solidFill>
                    <w14:schemeClr w14:val="tx1"/>
                  </w14:solidFill>
                </w14:textFill>
              </w:rPr>
              <w:t>。</w:t>
            </w:r>
          </w:p>
        </w:tc>
        <w:tc>
          <w:tcPr>
            <w:tcW w:w="980"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9"/>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（三）旅游目的地营销</w:t>
      </w:r>
      <w:bookmarkEnd w:id="63"/>
      <w:bookmarkEnd w:id="64"/>
      <w:bookmarkEnd w:id="65"/>
      <w:bookmarkEnd w:id="66"/>
      <w:bookmarkEnd w:id="67"/>
      <w:bookmarkEnd w:id="68"/>
      <w:bookmarkEnd w:id="69"/>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106" w:name="_Toc125"/>
      <w:bookmarkStart w:id="107" w:name="_Toc25611"/>
      <w:bookmarkStart w:id="108" w:name="_Toc4652"/>
      <w:bookmarkStart w:id="109" w:name="_Toc162035084"/>
      <w:bookmarkStart w:id="110" w:name="_Toc32397"/>
      <w:bookmarkStart w:id="111" w:name="_Toc10237"/>
      <w:bookmarkStart w:id="112" w:name="_Toc162261990"/>
      <w:r>
        <w:rPr>
          <w:rFonts w:hint="eastAsia" w:cs="仿宋"/>
          <w:color w:val="000000" w:themeColor="text1"/>
          <w:sz w:val="28"/>
          <w14:textFill>
            <w14:solidFill>
              <w14:schemeClr w14:val="tx1"/>
            </w14:solidFill>
          </w14:textFill>
          <w14:ligatures w14:val="standardContextual"/>
        </w:rPr>
        <w:t>一、竞赛内容</w:t>
      </w:r>
      <w:bookmarkEnd w:id="106"/>
      <w:bookmarkEnd w:id="107"/>
      <w:bookmarkEnd w:id="108"/>
      <w:bookmarkEnd w:id="109"/>
      <w:bookmarkEnd w:id="110"/>
      <w:bookmarkEnd w:id="111"/>
      <w:bookmarkEnd w:id="112"/>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选择一个城市或乡村，结合其地方资源撰写营销推介方案。方案需运用当地文旅产业资源，结合地方发展愿景，策划营销事件并设计宣传推广策略，以吸引游客、提升旅游知名度和增加旅游收入。</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113" w:name="_Toc162261991"/>
      <w:bookmarkStart w:id="114" w:name="_Toc14147"/>
      <w:bookmarkStart w:id="115" w:name="_Toc29713"/>
      <w:bookmarkStart w:id="116" w:name="_Toc162035085"/>
      <w:bookmarkStart w:id="117" w:name="_Toc28109"/>
      <w:bookmarkStart w:id="118" w:name="_Toc14744"/>
      <w:bookmarkStart w:id="119" w:name="_Toc5654"/>
      <w:bookmarkStart w:id="120" w:name="_Toc13932"/>
      <w:bookmarkStart w:id="121" w:name="_Toc28011"/>
      <w:r>
        <w:rPr>
          <w:rFonts w:hint="eastAsia" w:cs="仿宋"/>
          <w:color w:val="000000" w:themeColor="text1"/>
          <w:sz w:val="28"/>
          <w14:textFill>
            <w14:solidFill>
              <w14:schemeClr w14:val="tx1"/>
            </w14:solidFill>
          </w14:textFill>
          <w14:ligatures w14:val="standardContextual"/>
        </w:rPr>
        <w:t>二、竞赛形式</w:t>
      </w:r>
      <w:bookmarkEnd w:id="113"/>
      <w:bookmarkEnd w:id="114"/>
      <w:bookmarkEnd w:id="115"/>
      <w:bookmarkEnd w:id="116"/>
      <w:bookmarkEnd w:id="117"/>
      <w:bookmarkEnd w:id="118"/>
      <w:bookmarkEnd w:id="119"/>
      <w:bookmarkEnd w:id="120"/>
      <w:bookmarkEnd w:id="121"/>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团体赛形式，每个团队由</w:t>
      </w:r>
      <w:r>
        <w:rPr>
          <w:rFonts w:ascii="仿宋_GB2312" w:eastAsia="仿宋_GB2312"/>
          <w:color w:val="000000" w:themeColor="text1"/>
          <w14:textFill>
            <w14:solidFill>
              <w14:schemeClr w14:val="tx1"/>
            </w14:solidFill>
          </w14:textFill>
        </w:rPr>
        <w:t>3至5名参赛学生组成。每队指导老师1-2名。竞赛采取方案评审、项目陈述和现场答辩相结合的方式。</w:t>
      </w:r>
    </w:p>
    <w:p>
      <w:pPr>
        <w:rPr>
          <w:rFonts w:ascii="仿宋_GB2312" w:eastAsia="仿宋_GB2312"/>
          <w:color w:val="000000" w:themeColor="text1"/>
          <w14:textFill>
            <w14:solidFill>
              <w14:schemeClr w14:val="tx1"/>
            </w14:solidFill>
          </w14:textFill>
        </w:rPr>
      </w:pPr>
      <w:r>
        <w:rPr>
          <w:rFonts w:hint="eastAsia" w:ascii="仿宋_GB2312" w:hAnsi="仿宋_GB2312" w:eastAsia="仿宋_GB2312" w:cs="仿宋_GB2312"/>
          <w:b/>
          <w:bCs/>
          <w:color w:val="FF0000"/>
          <w:lang w:val="en-US" w:eastAsia="zh-CN"/>
        </w:rPr>
        <w:t>省赛需要提交</w:t>
      </w:r>
      <w:r>
        <w:rPr>
          <w:rFonts w:hint="eastAsia" w:ascii="仿宋_GB2312" w:hAnsi="仿宋_GB2312" w:eastAsia="仿宋_GB2312" w:cs="仿宋_GB2312"/>
          <w:b/>
          <w:bCs/>
          <w:color w:val="FF0000"/>
        </w:rPr>
        <w:t>方案</w:t>
      </w:r>
      <w:r>
        <w:rPr>
          <w:rFonts w:hint="eastAsia" w:ascii="仿宋_GB2312" w:hAnsi="仿宋_GB2312" w:eastAsia="仿宋_GB2312" w:cs="仿宋_GB2312"/>
          <w:b/>
          <w:bCs/>
          <w:color w:val="FF0000"/>
          <w:lang w:val="en-US" w:eastAsia="zh-CN"/>
        </w:rPr>
        <w:t>+PPT</w:t>
      </w:r>
    </w:p>
    <w:p>
      <w:pPr>
        <w:pStyle w:val="51"/>
        <w:spacing w:line="240" w:lineRule="auto"/>
        <w:ind w:firstLine="0"/>
        <w:rPr>
          <w:rFonts w:ascii="黑体" w:hAnsi="黑体" w:eastAsia="黑体"/>
          <w:color w:val="000000" w:themeColor="text1"/>
          <w:sz w:val="28"/>
          <w14:textFill>
            <w14:solidFill>
              <w14:schemeClr w14:val="tx1"/>
            </w14:solidFill>
          </w14:textFill>
        </w:rPr>
      </w:pPr>
      <w:bookmarkStart w:id="122" w:name="_Toc6109"/>
      <w:bookmarkStart w:id="123" w:name="_Toc162261992"/>
      <w:bookmarkStart w:id="124" w:name="_Toc1794"/>
      <w:bookmarkStart w:id="125" w:name="_Toc13760"/>
      <w:bookmarkStart w:id="126" w:name="_Toc24254"/>
      <w:bookmarkStart w:id="127" w:name="_Toc162035086"/>
      <w:bookmarkStart w:id="128" w:name="_Toc15772"/>
      <w:bookmarkStart w:id="129" w:name="_Toc13966"/>
      <w:bookmarkStart w:id="130" w:name="_Toc30545"/>
      <w:r>
        <w:rPr>
          <w:rFonts w:hint="eastAsia" w:cs="仿宋"/>
          <w:color w:val="000000" w:themeColor="text1"/>
          <w:sz w:val="28"/>
          <w14:textFill>
            <w14:solidFill>
              <w14:schemeClr w14:val="tx1"/>
            </w14:solidFill>
          </w14:textFill>
          <w14:ligatures w14:val="standardContextual"/>
        </w:rPr>
        <w:t>三、竞赛要求</w:t>
      </w:r>
      <w:bookmarkEnd w:id="122"/>
      <w:bookmarkEnd w:id="123"/>
      <w:bookmarkEnd w:id="124"/>
      <w:bookmarkEnd w:id="125"/>
      <w:bookmarkEnd w:id="126"/>
      <w:bookmarkEnd w:id="127"/>
      <w:bookmarkEnd w:id="128"/>
      <w:bookmarkEnd w:id="129"/>
      <w:bookmarkEnd w:id="130"/>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结合旅游管理、市场营销等相关专业知识，对所营销旅游目的地进行系统分析，提出定位与发展目标，并形成行之有效的科学营销方案，主要内容包括但不限于：</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(一)目的地介绍：对目的地的详细介绍，包括地理位置、文化背景、旅游资源等方面的信息。</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（二）市场分析：进行详细的市场调研，包括潜在客源市场分析、竞品分析、行业趋势预测等，识别并分析项目潜在风险，提出相应的风险应对策略。</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(三)营销推广：提出创新性营销策略，包括市场定位、目标客群、推广渠道等方面。设计具有吸引力和创意的推广活动，包括线上线下活动、社交媒体营销等方面。</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（四）财务预算：切合实际制定合理的预算规划，包括推广费用、资源利用等方面。</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（五）项目实施可行性、各部分逻辑性及可持续性（最大可能实现项目落地转化）</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（六）项目创意与特色（立足不同类型的文化旅游需求和市场特点，突出项目的创意亮点，展示与众不同的营销理念和方法）</w:t>
      </w:r>
    </w:p>
    <w:p>
      <w:pPr>
        <w:ind w:firstLine="480" w:firstLineChars="200"/>
        <w:rPr>
          <w:rFonts w:ascii="仿宋" w:hAnsi="仿宋" w:eastAsia="仿宋"/>
          <w:color w:val="000000" w:themeColor="text1"/>
          <w:sz w:val="28"/>
          <w:szCs w:val="28"/>
          <w14:textFill>
            <w14:solidFill>
              <w14:schemeClr w14:val="tx1"/>
            </w14:solidFill>
          </w14:textFill>
        </w:rPr>
      </w:pPr>
      <w:r>
        <w:rPr>
          <w:rFonts w:hint="eastAsia" w:ascii="仿宋_GB2312" w:eastAsia="仿宋_GB2312"/>
          <w:color w:val="000000" w:themeColor="text1"/>
          <w14:textFill>
            <w14:solidFill>
              <w14:schemeClr w14:val="tx1"/>
            </w14:solidFill>
          </w14:textFill>
        </w:rPr>
        <w:t>每个参赛队可按自己的策略及项目特色对以上内容有所侧重，并选择是否在营销方案及演示中包括其它相关内容的陈述，例如：品牌塑造、危机管理、信息管理、人力资源管理等等。</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131" w:name="_Toc162261993"/>
      <w:bookmarkStart w:id="132" w:name="_Toc14046"/>
      <w:bookmarkStart w:id="133" w:name="_Toc28753"/>
      <w:bookmarkStart w:id="134" w:name="_Toc25925"/>
      <w:bookmarkStart w:id="135" w:name="_Toc19567"/>
      <w:bookmarkStart w:id="136" w:name="_Toc162035087"/>
      <w:bookmarkStart w:id="137" w:name="_Toc25773"/>
      <w:bookmarkStart w:id="138" w:name="_Toc17667"/>
      <w:bookmarkStart w:id="139" w:name="_Toc31423"/>
      <w:r>
        <w:rPr>
          <w:rFonts w:hint="eastAsia" w:cs="仿宋"/>
          <w:color w:val="000000" w:themeColor="text1"/>
          <w:sz w:val="28"/>
          <w14:textFill>
            <w14:solidFill>
              <w14:schemeClr w14:val="tx1"/>
            </w14:solidFill>
          </w14:textFill>
          <w14:ligatures w14:val="standardContextual"/>
        </w:rPr>
        <w:t>四、相关建议</w:t>
      </w:r>
      <w:bookmarkEnd w:id="131"/>
      <w:bookmarkEnd w:id="132"/>
      <w:bookmarkEnd w:id="133"/>
      <w:bookmarkEnd w:id="134"/>
      <w:bookmarkEnd w:id="135"/>
      <w:bookmarkEnd w:id="136"/>
      <w:bookmarkEnd w:id="137"/>
      <w:bookmarkEnd w:id="138"/>
      <w:bookmarkEnd w:id="139"/>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（一）加强市场调研与分析：参赛团队应深入调研旅游目的地的市场环境，包括市场规模、客源结构、竞争态势等。对旅游目的地的竞争优劣势进行分析，以便针对性提出营销策略。</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（二）明确目标群体与定位：参赛团队需明确旅游目的地的目标客群，分析其消费习惯、旅行偏好和决策过程。根据目标客群的特点，制定具有针对性的营销策略，突出旅游目的地的独特卖点。</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三）创新营销策略与活动：鼓励参赛团队提出创新性的营销策略，如利用新媒体平台、社交媒体推广、线上线下活动等。设计具有吸引力的营销活动，增加游客参与度和体验感，提升旅游目的地的知名度和美誉度。</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（四）注重可持续发展与环境保护：参赛团队应在策划方案中注重旅游目的地的可持续发展。强调旅游活动与当地的互动，促进经济、社会和环境的可持续发展。</w:t>
      </w:r>
    </w:p>
    <w:p>
      <w:pPr>
        <w:ind w:firstLine="480" w:firstLineChars="200"/>
        <w:rPr>
          <w:rFonts w:ascii="仿宋" w:hAnsi="仿宋" w:eastAsia="仿宋"/>
          <w:color w:val="000000" w:themeColor="text1"/>
          <w:sz w:val="28"/>
          <w:szCs w:val="28"/>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五）科技与数字化的应用：参赛团队应利用科技和数字化的工具，如虚拟现实（VR）、增强现实（AR）等，提升游客的体验和参与度。通过数据分析、智能化推荐等技术手段，提供个性化的旅游服务和产品，满足游客的个性化需求。 </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140" w:name="_Toc4096"/>
      <w:bookmarkStart w:id="141" w:name="_Toc30410"/>
      <w:bookmarkStart w:id="142" w:name="_Toc16789"/>
      <w:bookmarkStart w:id="143" w:name="_Toc8510"/>
      <w:bookmarkStart w:id="144" w:name="_Toc20307"/>
      <w:bookmarkStart w:id="145" w:name="_Toc30614"/>
      <w:bookmarkStart w:id="146" w:name="_Toc162035088"/>
      <w:bookmarkStart w:id="147" w:name="_Toc162261994"/>
      <w:bookmarkStart w:id="148" w:name="_Toc7543"/>
      <w:r>
        <w:rPr>
          <w:rFonts w:hint="eastAsia" w:cs="仿宋"/>
          <w:color w:val="000000" w:themeColor="text1"/>
          <w:sz w:val="28"/>
          <w14:textFill>
            <w14:solidFill>
              <w14:schemeClr w14:val="tx1"/>
            </w14:solidFill>
          </w14:textFill>
          <w14:ligatures w14:val="standardContextual"/>
        </w:rPr>
        <w:t>五、参赛作品要求</w:t>
      </w:r>
      <w:bookmarkEnd w:id="140"/>
      <w:bookmarkEnd w:id="141"/>
      <w:bookmarkEnd w:id="142"/>
      <w:bookmarkEnd w:id="143"/>
      <w:bookmarkEnd w:id="144"/>
      <w:bookmarkEnd w:id="145"/>
      <w:bookmarkEnd w:id="146"/>
      <w:bookmarkEnd w:id="147"/>
      <w:bookmarkEnd w:id="148"/>
    </w:p>
    <w:p>
      <w:pPr>
        <w:ind w:firstLine="482" w:firstLineChars="200"/>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（一）命名规范</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作品名称需以《XX营销推介方案》命名。</w:t>
      </w:r>
    </w:p>
    <w:p>
      <w:pPr>
        <w:ind w:firstLine="482" w:firstLineChars="200"/>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（二）文本要求</w:t>
      </w:r>
    </w:p>
    <w:p>
      <w:pPr>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文本需以Word（.doc或.docx格式）或PDF格式提交，采用A4纸排版。正文部分不少于5000字（不含封面、参考资料和附录），总页数不得超过50页（含封面、目录</w:t>
      </w:r>
      <w:r>
        <w:rPr>
          <w:rFonts w:hint="eastAsia" w:ascii="仿宋_GB2312" w:eastAsia="仿宋_GB2312"/>
          <w:color w:val="000000" w:themeColor="text1"/>
          <w14:textFill>
            <w14:solidFill>
              <w14:schemeClr w14:val="tx1"/>
            </w14:solidFill>
          </w14:textFill>
        </w:rPr>
        <w:t>和附录</w:t>
      </w:r>
      <w:r>
        <w:rPr>
          <w:rFonts w:ascii="仿宋_GB2312" w:eastAsia="仿宋_GB2312"/>
          <w:color w:val="000000" w:themeColor="text1"/>
          <w14:textFill>
            <w14:solidFill>
              <w14:schemeClr w14:val="tx1"/>
            </w14:solidFill>
          </w14:textFill>
        </w:rPr>
        <w:t>等）。</w:t>
      </w:r>
      <w:r>
        <w:rPr>
          <w:rFonts w:hint="eastAsia" w:ascii="仿宋_GB2312" w:eastAsia="仿宋_GB2312"/>
          <w:color w:val="000000" w:themeColor="text1"/>
          <w14:textFill>
            <w14:solidFill>
              <w14:schemeClr w14:val="tx1"/>
            </w14:solidFill>
          </w14:textFill>
        </w:rPr>
        <w:t>文本</w:t>
      </w:r>
      <w:r>
        <w:rPr>
          <w:rFonts w:ascii="仿宋_GB2312" w:eastAsia="仿宋_GB2312"/>
          <w:color w:val="000000" w:themeColor="text1"/>
          <w14:textFill>
            <w14:solidFill>
              <w14:schemeClr w14:val="tx1"/>
            </w14:solidFill>
          </w14:textFill>
        </w:rPr>
        <w:t>封面需单独设计，包含队长及队员姓名、联系方式等信息，但不得出现院校名称或指导教师信息。</w:t>
      </w:r>
    </w:p>
    <w:p>
      <w:pPr>
        <w:ind w:firstLine="482" w:firstLineChars="200"/>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（三）P</w:t>
      </w:r>
      <w:r>
        <w:rPr>
          <w:rFonts w:ascii="仿宋_GB2312" w:eastAsia="仿宋_GB2312"/>
          <w:b/>
          <w:bCs/>
          <w:color w:val="000000" w:themeColor="text1"/>
          <w14:textFill>
            <w14:solidFill>
              <w14:schemeClr w14:val="tx1"/>
            </w14:solidFill>
          </w14:textFill>
        </w:rPr>
        <w:t>PT</w:t>
      </w:r>
      <w:r>
        <w:rPr>
          <w:rFonts w:hint="eastAsia" w:ascii="仿宋_GB2312" w:eastAsia="仿宋_GB2312"/>
          <w:b/>
          <w:bCs/>
          <w:color w:val="000000" w:themeColor="text1"/>
          <w14:textFill>
            <w14:solidFill>
              <w14:schemeClr w14:val="tx1"/>
            </w14:solidFill>
          </w14:textFill>
        </w:rPr>
        <w:t>配套</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作品应附与文本内容一致的PPT文稿</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P</w:t>
      </w:r>
      <w:r>
        <w:rPr>
          <w:rFonts w:ascii="仿宋_GB2312" w:eastAsia="仿宋_GB2312"/>
          <w:color w:val="000000" w:themeColor="text1"/>
          <w14:textFill>
            <w14:solidFill>
              <w14:schemeClr w14:val="tx1"/>
            </w14:solidFill>
          </w14:textFill>
        </w:rPr>
        <w:t>PT</w:t>
      </w:r>
      <w:r>
        <w:rPr>
          <w:rFonts w:hint="eastAsia" w:ascii="仿宋_GB2312" w:eastAsia="仿宋_GB2312"/>
          <w:color w:val="000000" w:themeColor="text1"/>
          <w14:textFill>
            <w14:solidFill>
              <w14:schemeClr w14:val="tx1"/>
            </w14:solidFill>
          </w14:textFill>
        </w:rPr>
        <w:t>页数</w:t>
      </w:r>
      <w:r>
        <w:rPr>
          <w:rFonts w:ascii="仿宋_GB2312" w:eastAsia="仿宋_GB2312"/>
          <w:color w:val="000000" w:themeColor="text1"/>
          <w14:textFill>
            <w14:solidFill>
              <w14:schemeClr w14:val="tx1"/>
            </w14:solidFill>
          </w14:textFill>
        </w:rPr>
        <w:t>不限，但需逻辑清晰、</w:t>
      </w:r>
      <w:r>
        <w:rPr>
          <w:rFonts w:hint="eastAsia" w:ascii="仿宋_GB2312" w:eastAsia="仿宋_GB2312"/>
          <w:color w:val="000000" w:themeColor="text1"/>
          <w14:textFill>
            <w14:solidFill>
              <w14:schemeClr w14:val="tx1"/>
            </w14:solidFill>
          </w14:textFill>
        </w:rPr>
        <w:t>文字</w:t>
      </w:r>
      <w:r>
        <w:rPr>
          <w:rFonts w:ascii="仿宋_GB2312" w:eastAsia="仿宋_GB2312"/>
          <w:color w:val="000000" w:themeColor="text1"/>
          <w14:textFill>
            <w14:solidFill>
              <w14:schemeClr w14:val="tx1"/>
            </w14:solidFill>
          </w14:textFill>
        </w:rPr>
        <w:t>简</w:t>
      </w:r>
      <w:r>
        <w:rPr>
          <w:rFonts w:hint="eastAsia" w:ascii="仿宋_GB2312" w:eastAsia="仿宋_GB2312"/>
          <w:color w:val="000000" w:themeColor="text1"/>
          <w14:textFill>
            <w14:solidFill>
              <w14:schemeClr w14:val="tx1"/>
            </w14:solidFill>
          </w14:textFill>
        </w:rPr>
        <w:t>洁</w:t>
      </w:r>
      <w:r>
        <w:rPr>
          <w:rFonts w:ascii="仿宋_GB2312" w:eastAsia="仿宋_GB2312"/>
          <w:color w:val="000000" w:themeColor="text1"/>
          <w14:textFill>
            <w14:solidFill>
              <w14:schemeClr w14:val="tx1"/>
            </w14:solidFill>
          </w14:textFill>
        </w:rPr>
        <w:t>，设计风格应清爽大方，配色协调、符合主题，字体规范、可读性强，充分展现</w:t>
      </w:r>
      <w:r>
        <w:rPr>
          <w:rFonts w:hint="eastAsia" w:ascii="仿宋_GB2312" w:eastAsia="仿宋_GB2312"/>
          <w:color w:val="000000" w:themeColor="text1"/>
          <w14:textFill>
            <w14:solidFill>
              <w14:schemeClr w14:val="tx1"/>
            </w14:solidFill>
          </w14:textFill>
        </w:rPr>
        <w:t>营销推介</w:t>
      </w:r>
      <w:r>
        <w:rPr>
          <w:rFonts w:ascii="仿宋_GB2312" w:eastAsia="仿宋_GB2312"/>
          <w:color w:val="000000" w:themeColor="text1"/>
          <w14:textFill>
            <w14:solidFill>
              <w14:schemeClr w14:val="tx1"/>
            </w14:solidFill>
          </w14:textFill>
        </w:rPr>
        <w:t>方案的核心观点与亮点。</w:t>
      </w:r>
    </w:p>
    <w:p>
      <w:pPr>
        <w:ind w:firstLine="482" w:firstLineChars="200"/>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（四）</w:t>
      </w:r>
      <w:r>
        <w:rPr>
          <w:rFonts w:ascii="仿宋_GB2312" w:eastAsia="仿宋_GB2312"/>
          <w:b/>
          <w:bCs/>
          <w:color w:val="000000" w:themeColor="text1"/>
          <w14:textFill>
            <w14:solidFill>
              <w14:schemeClr w14:val="tx1"/>
            </w14:solidFill>
          </w14:textFill>
        </w:rPr>
        <w:t>视频</w:t>
      </w:r>
      <w:r>
        <w:rPr>
          <w:rFonts w:hint="eastAsia" w:ascii="仿宋_GB2312" w:eastAsia="仿宋_GB2312"/>
          <w:b/>
          <w:bCs/>
          <w:color w:val="000000" w:themeColor="text1"/>
          <w14:textFill>
            <w14:solidFill>
              <w14:schemeClr w14:val="tx1"/>
            </w14:solidFill>
          </w14:textFill>
        </w:rPr>
        <w:t>展示</w:t>
      </w:r>
    </w:p>
    <w:p>
      <w:pPr>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需录制一个不超过10分钟的作品陈述视频，每位团队成员均应参与讲解。视频应为横版视频，分辨率不低于1280×720P，画质清晰，音质良好，无明显杂音，画面稳定无抖动。陈述内容表达清晰、逻辑连贯，能够充分展示作品的核心亮点和主要内容。</w:t>
      </w:r>
      <w:bookmarkStart w:id="149" w:name="_Toc162261995"/>
      <w:bookmarkStart w:id="150" w:name="_Toc162035089"/>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151" w:name="_Toc30575"/>
      <w:bookmarkStart w:id="152" w:name="_Toc32212"/>
      <w:bookmarkStart w:id="153" w:name="_Toc12505"/>
      <w:bookmarkStart w:id="154" w:name="_Toc9861"/>
      <w:bookmarkStart w:id="155" w:name="_Toc9337"/>
      <w:bookmarkStart w:id="156" w:name="_Toc26236"/>
      <w:bookmarkStart w:id="157" w:name="_Toc32304"/>
      <w:r>
        <w:rPr>
          <w:rFonts w:hint="eastAsia" w:cs="仿宋"/>
          <w:color w:val="000000" w:themeColor="text1"/>
          <w:sz w:val="28"/>
          <w14:textFill>
            <w14:solidFill>
              <w14:schemeClr w14:val="tx1"/>
            </w14:solidFill>
          </w14:textFill>
          <w14:ligatures w14:val="standardContextual"/>
        </w:rPr>
        <w:t>六、竞赛评分细则</w:t>
      </w:r>
      <w:bookmarkEnd w:id="149"/>
      <w:bookmarkEnd w:id="150"/>
      <w:bookmarkEnd w:id="151"/>
      <w:bookmarkEnd w:id="152"/>
      <w:bookmarkEnd w:id="153"/>
      <w:bookmarkEnd w:id="154"/>
      <w:bookmarkEnd w:id="155"/>
      <w:bookmarkEnd w:id="156"/>
      <w:bookmarkEnd w:id="157"/>
    </w:p>
    <w:tbl>
      <w:tblPr>
        <w:tblStyle w:val="1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4961"/>
        <w:gridCol w:w="1134"/>
      </w:tblGrid>
      <w:tr>
        <w:trPr>
          <w:jc w:val="center"/>
        </w:trPr>
        <w:tc>
          <w:tcPr>
            <w:tcW w:w="1555"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bookmarkStart w:id="158" w:name="_Hlk183183749"/>
            <w:r>
              <w:rPr>
                <w:rFonts w:hint="eastAsia" w:ascii="仿宋_GB2312" w:eastAsia="仿宋_GB2312"/>
                <w:b/>
                <w:bCs/>
                <w:color w:val="000000" w:themeColor="text1"/>
                <w:szCs w:val="24"/>
                <w14:textFill>
                  <w14:solidFill>
                    <w14:schemeClr w14:val="tx1"/>
                  </w14:solidFill>
                </w14:textFill>
              </w:rPr>
              <w:t>一级指标</w:t>
            </w:r>
          </w:p>
        </w:tc>
        <w:tc>
          <w:tcPr>
            <w:tcW w:w="1417"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r>
              <w:rPr>
                <w:rFonts w:hint="eastAsia" w:ascii="仿宋_GB2312" w:eastAsia="仿宋_GB2312"/>
                <w:b/>
                <w:bCs/>
                <w:color w:val="000000" w:themeColor="text1"/>
                <w:szCs w:val="24"/>
                <w14:textFill>
                  <w14:solidFill>
                    <w14:schemeClr w14:val="tx1"/>
                  </w14:solidFill>
                </w14:textFill>
              </w:rPr>
              <w:t>二级指标</w:t>
            </w:r>
          </w:p>
        </w:tc>
        <w:tc>
          <w:tcPr>
            <w:tcW w:w="4961"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r>
              <w:rPr>
                <w:rFonts w:hint="eastAsia" w:ascii="仿宋_GB2312" w:eastAsia="仿宋_GB2312"/>
                <w:b/>
                <w:bCs/>
                <w:color w:val="000000" w:themeColor="text1"/>
                <w:szCs w:val="24"/>
                <w14:textFill>
                  <w14:solidFill>
                    <w14:schemeClr w14:val="tx1"/>
                  </w14:solidFill>
                </w14:textFill>
              </w:rPr>
              <w:t>指标说明</w:t>
            </w:r>
          </w:p>
        </w:tc>
        <w:tc>
          <w:tcPr>
            <w:tcW w:w="1134" w:type="dxa"/>
            <w:vAlign w:val="center"/>
          </w:tcPr>
          <w:p>
            <w:pPr>
              <w:spacing w:before="157" w:after="157"/>
              <w:jc w:val="center"/>
              <w:rPr>
                <w:rFonts w:ascii="仿宋_GB2312" w:eastAsia="仿宋_GB2312"/>
                <w:b/>
                <w:bCs/>
                <w:color w:val="000000" w:themeColor="text1"/>
                <w:szCs w:val="20"/>
                <w14:textFill>
                  <w14:solidFill>
                    <w14:schemeClr w14:val="tx1"/>
                  </w14:solidFill>
                </w14:textFill>
              </w:rPr>
            </w:pPr>
            <w:r>
              <w:rPr>
                <w:rFonts w:hint="eastAsia" w:ascii="仿宋_GB2312" w:eastAsia="仿宋_GB2312"/>
                <w:b/>
                <w:bCs/>
                <w:color w:val="000000" w:themeColor="text1"/>
                <w:szCs w:val="24"/>
                <w14:textFill>
                  <w14:solidFill>
                    <w14:schemeClr w14:val="tx1"/>
                  </w14:solidFill>
                </w14:textFill>
              </w:rPr>
              <w:t>分数</w:t>
            </w:r>
          </w:p>
        </w:tc>
      </w:tr>
      <w:tr>
        <w:trPr>
          <w:jc w:val="center"/>
        </w:trPr>
        <w:tc>
          <w:tcPr>
            <w:tcW w:w="1555" w:type="dxa"/>
            <w:vMerge w:val="restart"/>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方案文本</w:t>
            </w:r>
          </w:p>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w:t>
            </w:r>
            <w:r>
              <w:rPr>
                <w:rFonts w:ascii="仿宋_GB2312" w:eastAsia="仿宋_GB2312"/>
                <w:color w:val="000000" w:themeColor="text1"/>
                <w:szCs w:val="24"/>
                <w14:textFill>
                  <w14:solidFill>
                    <w14:schemeClr w14:val="tx1"/>
                  </w14:solidFill>
                </w14:textFill>
              </w:rPr>
              <w:t>40</w:t>
            </w:r>
            <w:r>
              <w:rPr>
                <w:rFonts w:hint="eastAsia" w:ascii="仿宋_GB2312" w:eastAsia="仿宋_GB2312"/>
                <w:color w:val="000000" w:themeColor="text1"/>
                <w:szCs w:val="24"/>
                <w14:textFill>
                  <w14:solidFill>
                    <w14:schemeClr w14:val="tx1"/>
                  </w14:solidFill>
                </w14:textFill>
              </w:rPr>
              <w:t>分）</w:t>
            </w:r>
          </w:p>
        </w:tc>
        <w:tc>
          <w:tcPr>
            <w:tcW w:w="1417"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现状分析</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旅游目的地的主要旅游资源，包括自然景观、人文景点、活动体验等。旅游资源的特点、独特性和市场竞争力。分析当前旅游目的地的营销策略、推广活动和渠道使用情况。</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10</w:t>
            </w:r>
          </w:p>
        </w:tc>
      </w:tr>
      <w:tr>
        <w:trPr>
          <w:jc w:val="center"/>
        </w:trPr>
        <w:tc>
          <w:tcPr>
            <w:tcW w:w="1555" w:type="dxa"/>
            <w:vMerge w:val="continue"/>
            <w:vAlign w:val="center"/>
          </w:tcPr>
          <w:p>
            <w:pPr>
              <w:jc w:val="center"/>
              <w:rPr>
                <w:rFonts w:ascii="仿宋_GB2312" w:eastAsia="仿宋_GB2312"/>
                <w:color w:val="000000" w:themeColor="text1"/>
                <w:szCs w:val="20"/>
                <w14:textFill>
                  <w14:solidFill>
                    <w14:schemeClr w14:val="tx1"/>
                  </w14:solidFill>
                </w14:textFill>
              </w:rPr>
            </w:pPr>
          </w:p>
        </w:tc>
        <w:tc>
          <w:tcPr>
            <w:tcW w:w="1417"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市场分析</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对旅游目的地的市场环境、竞争优势、潜在挑战有清晰的分析，评价中肯，能够指出发展的机会和威胁。</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555" w:type="dxa"/>
            <w:vMerge w:val="continue"/>
            <w:vAlign w:val="center"/>
          </w:tcPr>
          <w:p>
            <w:pPr>
              <w:jc w:val="center"/>
              <w:rPr>
                <w:rFonts w:ascii="仿宋_GB2312" w:eastAsia="仿宋_GB2312"/>
                <w:color w:val="000000" w:themeColor="text1"/>
                <w:szCs w:val="20"/>
                <w14:textFill>
                  <w14:solidFill>
                    <w14:schemeClr w14:val="tx1"/>
                  </w14:solidFill>
                </w14:textFill>
              </w:rPr>
            </w:pPr>
          </w:p>
        </w:tc>
        <w:tc>
          <w:tcPr>
            <w:tcW w:w="1417"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营销推广</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营销目标明确，策略创新，推广活动具体且有吸引力，能够有效吸引目标客群。</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15</w:t>
            </w:r>
          </w:p>
        </w:tc>
      </w:tr>
      <w:tr>
        <w:trPr>
          <w:jc w:val="center"/>
        </w:trPr>
        <w:tc>
          <w:tcPr>
            <w:tcW w:w="1555" w:type="dxa"/>
            <w:vMerge w:val="continue"/>
            <w:vAlign w:val="center"/>
          </w:tcPr>
          <w:p>
            <w:pPr>
              <w:jc w:val="center"/>
              <w:rPr>
                <w:rFonts w:ascii="仿宋_GB2312" w:eastAsia="仿宋_GB2312"/>
                <w:color w:val="000000" w:themeColor="text1"/>
                <w:szCs w:val="20"/>
                <w14:textFill>
                  <w14:solidFill>
                    <w14:schemeClr w14:val="tx1"/>
                  </w14:solidFill>
                </w14:textFill>
              </w:rPr>
            </w:pPr>
          </w:p>
        </w:tc>
        <w:tc>
          <w:tcPr>
            <w:tcW w:w="1417"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财务预算</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预算合理，损益分析准确，盈亏平衡点预测合理，最好和最坏情况分析全面，应对措施可行。</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5</w:t>
            </w:r>
          </w:p>
        </w:tc>
      </w:tr>
      <w:tr>
        <w:trPr>
          <w:jc w:val="center"/>
        </w:trPr>
        <w:tc>
          <w:tcPr>
            <w:tcW w:w="1555" w:type="dxa"/>
            <w:vMerge w:val="restart"/>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方案展示</w:t>
            </w:r>
          </w:p>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（4</w:t>
            </w:r>
            <w:r>
              <w:rPr>
                <w:rFonts w:ascii="仿宋_GB2312" w:eastAsia="仿宋_GB2312"/>
                <w:color w:val="000000" w:themeColor="text1"/>
                <w:szCs w:val="24"/>
                <w14:textFill>
                  <w14:solidFill>
                    <w14:schemeClr w14:val="tx1"/>
                  </w14:solidFill>
                </w14:textFill>
              </w:rPr>
              <w:t>0</w:t>
            </w:r>
            <w:r>
              <w:rPr>
                <w:rFonts w:hint="eastAsia" w:ascii="仿宋_GB2312" w:eastAsia="仿宋_GB2312"/>
                <w:color w:val="000000" w:themeColor="text1"/>
                <w:szCs w:val="24"/>
                <w14:textFill>
                  <w14:solidFill>
                    <w14:schemeClr w14:val="tx1"/>
                  </w14:solidFill>
                </w14:textFill>
              </w:rPr>
              <w:t>分）</w:t>
            </w:r>
          </w:p>
        </w:tc>
        <w:tc>
          <w:tcPr>
            <w:tcW w:w="1417"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项目可行性</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可行性分析</w:t>
            </w:r>
            <w:r>
              <w:rPr>
                <w:rFonts w:ascii="仿宋_GB2312" w:eastAsia="仿宋_GB2312"/>
                <w:color w:val="000000" w:themeColor="text1"/>
                <w:szCs w:val="24"/>
                <w14:textFill>
                  <w14:solidFill>
                    <w14:schemeClr w14:val="tx1"/>
                  </w14:solidFill>
                </w14:textFill>
              </w:rPr>
              <w:t>全面，逻辑清晰，能够持续发展，符合可持续旅游的原则。</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10</w:t>
            </w:r>
          </w:p>
        </w:tc>
      </w:tr>
      <w:tr>
        <w:trPr>
          <w:jc w:val="center"/>
        </w:trPr>
        <w:tc>
          <w:tcPr>
            <w:tcW w:w="1555"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项目创意</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具有独特的创意和特色，能够突出旅游目的地的个性，提供新颖的旅游体验。</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555"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陈述</w:t>
            </w:r>
            <w:r>
              <w:rPr>
                <w:rFonts w:hint="eastAsia" w:ascii="仿宋_GB2312" w:eastAsia="仿宋_GB2312"/>
                <w:color w:val="000000" w:themeColor="text1"/>
                <w:szCs w:val="24"/>
                <w14:textFill>
                  <w14:solidFill>
                    <w14:schemeClr w14:val="tx1"/>
                  </w14:solidFill>
                </w14:textFill>
              </w:rPr>
              <w:t>表达</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现场陈述流畅，表达清晰，逻辑性强，能够有效说服评委</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555"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视频</w:t>
            </w:r>
            <w:r>
              <w:rPr>
                <w:rFonts w:ascii="仿宋_GB2312" w:eastAsia="仿宋_GB2312"/>
                <w:color w:val="000000" w:themeColor="text1"/>
                <w:szCs w:val="24"/>
                <w14:textFill>
                  <w14:solidFill>
                    <w14:schemeClr w14:val="tx1"/>
                  </w14:solidFill>
                </w14:textFill>
              </w:rPr>
              <w:t>展示</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展示视频清晰流畅，收音清楚，符合时长要求</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5</w:t>
            </w:r>
          </w:p>
        </w:tc>
      </w:tr>
      <w:tr>
        <w:trPr>
          <w:jc w:val="center"/>
        </w:trPr>
        <w:tc>
          <w:tcPr>
            <w:tcW w:w="1555"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仪容仪表</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仪容仪表得体</w:t>
            </w:r>
            <w:r>
              <w:rPr>
                <w:rFonts w:hint="eastAsia" w:ascii="仿宋_GB2312" w:eastAsia="仿宋_GB2312"/>
                <w:color w:val="000000" w:themeColor="text1"/>
                <w:szCs w:val="24"/>
                <w14:textFill>
                  <w14:solidFill>
                    <w14:schemeClr w14:val="tx1"/>
                  </w14:solidFill>
                </w14:textFill>
              </w:rPr>
              <w:t>，团队着装统一。</w:t>
            </w:r>
          </w:p>
        </w:tc>
        <w:tc>
          <w:tcPr>
            <w:tcW w:w="1134" w:type="dxa"/>
            <w:vAlign w:val="center"/>
          </w:tcPr>
          <w:p>
            <w:pPr>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5</w:t>
            </w:r>
          </w:p>
        </w:tc>
      </w:tr>
      <w:tr>
        <w:trPr>
          <w:jc w:val="center"/>
        </w:trPr>
        <w:tc>
          <w:tcPr>
            <w:tcW w:w="1555" w:type="dxa"/>
            <w:vMerge w:val="restart"/>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方案答辩</w:t>
            </w:r>
          </w:p>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（2</w:t>
            </w:r>
            <w:r>
              <w:rPr>
                <w:rFonts w:ascii="仿宋_GB2312" w:eastAsia="仿宋_GB2312"/>
                <w:color w:val="000000" w:themeColor="text1"/>
                <w:szCs w:val="24"/>
                <w14:textFill>
                  <w14:solidFill>
                    <w14:schemeClr w14:val="tx1"/>
                  </w14:solidFill>
                </w14:textFill>
              </w:rPr>
              <w:t>0</w:t>
            </w:r>
            <w:r>
              <w:rPr>
                <w:rFonts w:hint="eastAsia" w:ascii="仿宋_GB2312" w:eastAsia="仿宋_GB2312"/>
                <w:color w:val="000000" w:themeColor="text1"/>
                <w:szCs w:val="24"/>
                <w14:textFill>
                  <w14:solidFill>
                    <w14:schemeClr w14:val="tx1"/>
                  </w14:solidFill>
                </w14:textFill>
              </w:rPr>
              <w:t>分）</w:t>
            </w: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问题答辩</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准确理解评委提出的问题，回答问题</w:t>
            </w:r>
            <w:r>
              <w:rPr>
                <w:rFonts w:hint="eastAsia" w:ascii="仿宋_GB2312" w:eastAsia="仿宋_GB2312"/>
                <w:color w:val="000000" w:themeColor="text1"/>
                <w:szCs w:val="24"/>
                <w14:textFill>
                  <w14:solidFill>
                    <w14:schemeClr w14:val="tx1"/>
                  </w14:solidFill>
                </w14:textFill>
              </w:rPr>
              <w:t>简明</w:t>
            </w:r>
            <w:r>
              <w:rPr>
                <w:rFonts w:ascii="仿宋_GB2312" w:eastAsia="仿宋_GB2312"/>
                <w:color w:val="000000" w:themeColor="text1"/>
                <w:szCs w:val="24"/>
                <w14:textFill>
                  <w14:solidFill>
                    <w14:schemeClr w14:val="tx1"/>
                  </w14:solidFill>
                </w14:textFill>
              </w:rPr>
              <w:t>扼要；能够结合陈述深入答辩</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tr>
        <w:trPr>
          <w:jc w:val="center"/>
        </w:trPr>
        <w:tc>
          <w:tcPr>
            <w:tcW w:w="1555" w:type="dxa"/>
            <w:vMerge w:val="continue"/>
            <w:vAlign w:val="center"/>
          </w:tcPr>
          <w:p>
            <w:pPr>
              <w:spacing w:before="157" w:after="157"/>
              <w:jc w:val="center"/>
              <w:rPr>
                <w:rFonts w:ascii="仿宋_GB2312" w:eastAsia="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团队配合</w:t>
            </w:r>
          </w:p>
        </w:tc>
        <w:tc>
          <w:tcPr>
            <w:tcW w:w="4961" w:type="dxa"/>
            <w:vAlign w:val="center"/>
          </w:tcPr>
          <w:p>
            <w:pPr>
              <w:rPr>
                <w:rFonts w:ascii="仿宋_GB2312" w:eastAsia="仿宋_GB2312"/>
                <w:color w:val="000000" w:themeColor="text1"/>
                <w:szCs w:val="20"/>
                <w14:textFill>
                  <w14:solidFill>
                    <w14:schemeClr w14:val="tx1"/>
                  </w14:solidFill>
                </w14:textFill>
              </w:rPr>
            </w:pPr>
            <w:r>
              <w:rPr>
                <w:rFonts w:ascii="仿宋_GB2312" w:eastAsia="仿宋_GB2312"/>
                <w:color w:val="000000" w:themeColor="text1"/>
                <w:szCs w:val="24"/>
                <w14:textFill>
                  <w14:solidFill>
                    <w14:schemeClr w14:val="tx1"/>
                  </w14:solidFill>
                </w14:textFill>
              </w:rPr>
              <w:t>面对连续追问反应机敏，队员之间配合默契</w:t>
            </w:r>
            <w:r>
              <w:rPr>
                <w:rFonts w:hint="eastAsia" w:ascii="仿宋_GB2312" w:eastAsia="仿宋_GB2312"/>
                <w:color w:val="000000" w:themeColor="text1"/>
                <w:szCs w:val="24"/>
                <w14:textFill>
                  <w14:solidFill>
                    <w14:schemeClr w14:val="tx1"/>
                  </w14:solidFill>
                </w14:textFill>
              </w:rPr>
              <w:t>。</w:t>
            </w:r>
          </w:p>
        </w:tc>
        <w:tc>
          <w:tcPr>
            <w:tcW w:w="1134" w:type="dxa"/>
            <w:vAlign w:val="center"/>
          </w:tcPr>
          <w:p>
            <w:pPr>
              <w:spacing w:before="157" w:after="157"/>
              <w:jc w:val="center"/>
              <w:rPr>
                <w:rFonts w:ascii="仿宋_GB2312" w:eastAsia="仿宋_GB2312"/>
                <w:color w:val="000000" w:themeColor="text1"/>
                <w:szCs w:val="20"/>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w:t>
            </w:r>
            <w:r>
              <w:rPr>
                <w:rFonts w:ascii="仿宋_GB2312" w:eastAsia="仿宋_GB2312"/>
                <w:color w:val="000000" w:themeColor="text1"/>
                <w:szCs w:val="24"/>
                <w14:textFill>
                  <w14:solidFill>
                    <w14:schemeClr w14:val="tx1"/>
                  </w14:solidFill>
                </w14:textFill>
              </w:rPr>
              <w:t>0</w:t>
            </w:r>
          </w:p>
        </w:tc>
      </w:tr>
      <w:bookmarkEnd w:id="158"/>
    </w:tbl>
    <w:p>
      <w:pPr>
        <w:rPr>
          <w:rFonts w:ascii="微软雅黑" w:hAnsi="微软雅黑" w:eastAsia="微软雅黑"/>
          <w:b/>
          <w:color w:val="000000" w:themeColor="text1"/>
          <w:sz w:val="28"/>
          <w:szCs w:val="28"/>
          <w14:textFill>
            <w14:solidFill>
              <w14:schemeClr w14:val="tx1"/>
            </w14:solidFill>
          </w14:textFill>
        </w:rPr>
      </w:pPr>
      <w:r>
        <w:rPr>
          <w:rFonts w:hint="eastAsia" w:ascii="微软雅黑" w:hAnsi="微软雅黑" w:eastAsia="微软雅黑"/>
          <w:b/>
          <w:color w:val="000000" w:themeColor="text1"/>
          <w:sz w:val="28"/>
          <w:szCs w:val="28"/>
          <w14:textFill>
            <w14:solidFill>
              <w14:schemeClr w14:val="tx1"/>
            </w14:solidFill>
          </w14:textFill>
        </w:rPr>
        <w:br w:type="page"/>
      </w:r>
    </w:p>
    <w:p>
      <w:pPr>
        <w:ind w:firstLine="560"/>
        <w:jc w:val="center"/>
        <w:rPr>
          <w:rFonts w:ascii="微软雅黑" w:hAnsi="微软雅黑" w:eastAsia="微软雅黑"/>
          <w:b/>
          <w:color w:val="000000" w:themeColor="text1"/>
          <w:sz w:val="28"/>
          <w:szCs w:val="28"/>
          <w14:textFill>
            <w14:solidFill>
              <w14:schemeClr w14:val="tx1"/>
            </w14:solidFill>
          </w14:textFill>
        </w:rPr>
      </w:pPr>
      <w:bookmarkStart w:id="159" w:name="_Toc8077"/>
      <w:r>
        <w:rPr>
          <w:rFonts w:hint="eastAsia" w:ascii="微软雅黑" w:hAnsi="微软雅黑" w:eastAsia="微软雅黑"/>
          <w:b/>
          <w:color w:val="000000" w:themeColor="text1"/>
          <w:sz w:val="28"/>
          <w:szCs w:val="28"/>
          <w14:textFill>
            <w14:solidFill>
              <w14:schemeClr w14:val="tx1"/>
            </w14:solidFill>
          </w14:textFill>
        </w:rPr>
        <w:t>（四）基于AIGC研行数智化运营管理模拟竞赛</w:t>
      </w:r>
      <w:bookmarkEnd w:id="159"/>
    </w:p>
    <w:p>
      <w:pPr>
        <w:widowControl w:val="0"/>
        <w:numPr>
          <w:ilvl w:val="0"/>
          <w:numId w:val="1"/>
        </w:numPr>
        <w:rPr>
          <w:rFonts w:ascii="微软雅黑" w:hAnsi="微软雅黑" w:eastAsia="微软雅黑"/>
          <w:b/>
          <w:color w:val="000000" w:themeColor="text1"/>
          <w:sz w:val="28"/>
          <w:szCs w:val="28"/>
          <w14:textFill>
            <w14:solidFill>
              <w14:schemeClr w14:val="tx1"/>
            </w14:solidFill>
          </w14:textFill>
        </w:rPr>
      </w:pPr>
      <w:bookmarkStart w:id="160" w:name="_Toc25259"/>
      <w:bookmarkStart w:id="161" w:name="_Toc31248"/>
      <w:r>
        <w:rPr>
          <w:rFonts w:hint="eastAsia" w:ascii="微软雅黑" w:hAnsi="微软雅黑" w:eastAsia="微软雅黑" w:cs="仿宋"/>
          <w:b/>
          <w:color w:val="000000" w:themeColor="text1"/>
          <w:kern w:val="2"/>
          <w:sz w:val="28"/>
          <w:szCs w:val="28"/>
          <w14:textFill>
            <w14:solidFill>
              <w14:schemeClr w14:val="tx1"/>
            </w14:solidFill>
          </w14:textFill>
          <w14:ligatures w14:val="standardContextual"/>
        </w:rPr>
        <w:t>竞赛内容</w:t>
      </w:r>
      <w:r>
        <w:rPr>
          <w:rFonts w:ascii="微软雅黑" w:hAnsi="微软雅黑" w:eastAsia="微软雅黑"/>
          <w:b/>
          <w:color w:val="000000" w:themeColor="text1"/>
          <w:sz w:val="28"/>
          <w:szCs w:val="28"/>
          <w14:textFill>
            <w14:solidFill>
              <w14:schemeClr w14:val="tx1"/>
            </w14:solidFill>
          </w14:textFill>
        </w:rPr>
        <w:t>：</w:t>
      </w:r>
    </w:p>
    <w:bookmarkEnd w:id="160"/>
    <w:bookmarkEnd w:id="161"/>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bookmarkStart w:id="162" w:name="_Toc21262"/>
      <w:bookmarkStart w:id="163" w:name="_Toc27064"/>
      <w:r>
        <w:rPr>
          <w:rFonts w:hint="eastAsia" w:ascii="仿宋_GB2312" w:hAnsi="宋体" w:eastAsia="仿宋_GB2312" w:cs="仿宋"/>
          <w:color w:val="000000" w:themeColor="text1"/>
          <w:sz w:val="24"/>
          <w14:textFill>
            <w14:solidFill>
              <w14:schemeClr w14:val="tx1"/>
            </w14:solidFill>
          </w14:textFill>
          <w14:ligatures w14:val="standardContextual"/>
        </w:rPr>
        <w:t>竞赛由研学旅行数智化运营管理模拟、项目汇报答辩两部分组成。</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（一）研学旅行数智化运营管理模拟</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学生以“队”为单位，采用上海晨鸟信息科技有限公司提供的基于AIGC的研学旅行数智化运营管理仿真博弈平台进行线上研学旅行数智化运营管理模拟实验。</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（二）项目汇报答辩</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结合本组线上研学旅行数智化运营管理模拟实验情况撰写实验总结PPT，据此进行汇报答辩，实验总结内容包括但不限于团队分工、研学课程设计策略、研学产品设计策略、研学产品营销策略、研学旅行安全管理、财务分析、AIGC技术应用情况、实验心得体会等。</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164" w:name="_Toc28560"/>
      <w:r>
        <w:rPr>
          <w:rFonts w:cs="仿宋"/>
          <w:color w:val="000000" w:themeColor="text1"/>
          <w:sz w:val="28"/>
          <w14:textFill>
            <w14:solidFill>
              <w14:schemeClr w14:val="tx1"/>
            </w14:solidFill>
          </w14:textFill>
          <w14:ligatures w14:val="standardContextual"/>
        </w:rPr>
        <w:t>二、竞赛形式</w:t>
      </w:r>
      <w:bookmarkEnd w:id="162"/>
      <w:bookmarkEnd w:id="163"/>
      <w:bookmarkEnd w:id="164"/>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竞赛以团队赛形式进行，每队应由4-6名全日制在读学生(含本科、高职)和1-2名旅游管理大类或相关专业的指导教师组成。参赛选手不得跨校组队，但是鼓励同校间跨专业组队。不得由研究生同学代替参加比赛，一经发现取消全队比赛资格。</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研学旅行数智化运营管理模拟部分采用基于AIGC的研学旅行数智化运营管理仿真博弈平台进行，时间为120分钟。</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决赛设置项目汇报答辩部分，每支参赛队伍15分钟，其中项目陈述10分钟，答辩环节5分钟。</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初赛队伍得分以研学旅行数智化运营管理模拟得分为准，按成绩由高到低排序确定晋级全国总决赛队伍，每所院校至多可有2支队伍晋级全国总决赛。决赛队伍得分由研学旅行数智化运营管理模拟得分和项目汇报答辩两部分相加，按总成绩由高到底排名，确定获奖队伍。</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165" w:name="_Toc27366"/>
      <w:r>
        <w:rPr>
          <w:rFonts w:hint="eastAsia" w:cs="仿宋"/>
          <w:color w:val="000000" w:themeColor="text1"/>
          <w:sz w:val="28"/>
          <w14:textFill>
            <w14:solidFill>
              <w14:schemeClr w14:val="tx1"/>
            </w14:solidFill>
          </w14:textFill>
          <w14:ligatures w14:val="standardContextual"/>
        </w:rPr>
        <w:t>三、参赛要求</w:t>
      </w:r>
      <w:bookmarkEnd w:id="165"/>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研学旅行数智化运营管理模拟部分采用大赛组委会指定的基于AIGC的研学旅行数智化运营管理仿真博弈平台进行。</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决赛期间，需提前一天报道，在赛场指定地点召开参赛队领队及指导教师说明会，抽取参赛号及赛位号，参赛选手在统一引导下熟悉赛场环境，18:00 封闭赛场。</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决赛队伍在决赛当天 8:00 前到达赛项指定检录地点，8:00-8:40 接受检录。</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决赛当天，上午完成研学旅行数智化运营管理模拟竞技，下午完成项目汇报答辩。</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仲裁环节提出申诉的时间应在比赛点评颁奖结束后2小时内，过期不予受理。</w:t>
      </w:r>
    </w:p>
    <w:p>
      <w:pPr>
        <w:pStyle w:val="11"/>
        <w:ind w:firstLine="480" w:firstLineChars="200"/>
        <w:rPr>
          <w:color w:val="000000" w:themeColor="text1"/>
          <w14:textFill>
            <w14:solidFill>
              <w14:schemeClr w14:val="tx1"/>
            </w14:solidFill>
          </w14:textFill>
        </w:rPr>
      </w:pPr>
      <w:r>
        <w:rPr>
          <w:rFonts w:hint="eastAsia" w:ascii="仿宋_GB2312" w:hAnsi="宋体" w:eastAsia="仿宋_GB2312" w:cs="仿宋"/>
          <w:color w:val="000000" w:themeColor="text1"/>
          <w:sz w:val="24"/>
          <w14:textFill>
            <w14:solidFill>
              <w14:schemeClr w14:val="tx1"/>
            </w14:solidFill>
          </w14:textFill>
          <w14:ligatures w14:val="standardContextual"/>
        </w:rPr>
        <w:t>项目汇报答辩环节，参赛队伍需要结合本组线上研学旅行数智化运营管理模拟实验情况撰写实验总结PPT，实验总结内容包括但不限于团队分工、研学课程设计策略、研学产品设计策略、研学产品营销策略、研学旅行安全管理、财务分析、AIGC技术应用情况、实验心得体会等。</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166" w:name="_Toc25748"/>
      <w:r>
        <w:rPr>
          <w:rFonts w:hint="eastAsia" w:cs="仿宋"/>
          <w:color w:val="000000" w:themeColor="text1"/>
          <w:sz w:val="28"/>
          <w14:textFill>
            <w14:solidFill>
              <w14:schemeClr w14:val="tx1"/>
            </w14:solidFill>
          </w14:textFill>
          <w14:ligatures w14:val="standardContextual"/>
        </w:rPr>
        <w:t>四、赛事培训</w:t>
      </w:r>
      <w:bookmarkEnd w:id="166"/>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报名该赛项的选手，组委会将安排软件使用培训，相关培训不收取任何费用。</w:t>
      </w:r>
    </w:p>
    <w:p>
      <w:pPr>
        <w:pStyle w:val="51"/>
        <w:spacing w:line="240" w:lineRule="auto"/>
        <w:ind w:firstLine="0"/>
        <w:rPr>
          <w:rFonts w:cs="仿宋"/>
          <w:color w:val="000000" w:themeColor="text1"/>
          <w:sz w:val="28"/>
          <w14:textFill>
            <w14:solidFill>
              <w14:schemeClr w14:val="tx1"/>
            </w14:solidFill>
          </w14:textFill>
          <w14:ligatures w14:val="standardContextual"/>
        </w:rPr>
      </w:pPr>
      <w:bookmarkStart w:id="167" w:name="_Toc21158"/>
      <w:r>
        <w:rPr>
          <w:rFonts w:hint="eastAsia" w:cs="仿宋"/>
          <w:color w:val="000000" w:themeColor="text1"/>
          <w:sz w:val="28"/>
          <w14:textFill>
            <w14:solidFill>
              <w14:schemeClr w14:val="tx1"/>
            </w14:solidFill>
          </w14:textFill>
          <w14:ligatures w14:val="standardContextual"/>
        </w:rPr>
        <w:t>五、评分标准</w:t>
      </w:r>
      <w:bookmarkEnd w:id="167"/>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初赛队伍得分以研学旅行数智化运营管理模拟得分为准（总分100），评分规则具体如下：</w:t>
      </w:r>
    </w:p>
    <w:p>
      <w:pPr>
        <w:pStyle w:val="11"/>
        <w:ind w:firstLine="480" w:firstLineChars="200"/>
        <w:rPr>
          <w:rFonts w:ascii="仿宋_GB2312" w:hAnsi="宋体" w:eastAsia="仿宋_GB2312" w:cs="仿宋"/>
          <w:color w:val="000000" w:themeColor="text1"/>
          <w:sz w:val="24"/>
          <w14:textFill>
            <w14:solidFill>
              <w14:schemeClr w14:val="tx1"/>
            </w14:solidFill>
          </w14:textFill>
          <w14:ligatures w14:val="standardContextual"/>
        </w:rPr>
      </w:pPr>
      <w:r>
        <w:rPr>
          <w:rFonts w:hint="eastAsia" w:ascii="仿宋_GB2312" w:hAnsi="宋体" w:eastAsia="仿宋_GB2312" w:cs="仿宋"/>
          <w:color w:val="000000" w:themeColor="text1"/>
          <w:sz w:val="24"/>
          <w14:textFill>
            <w14:solidFill>
              <w14:schemeClr w14:val="tx1"/>
            </w14:solidFill>
          </w14:textFill>
          <w14:ligatures w14:val="standardContextual"/>
        </w:rPr>
        <w:t>表1.初赛研学旅行数智化运营管理模拟评分细则</w:t>
      </w:r>
    </w:p>
    <w:tbl>
      <w:tblPr>
        <w:tblStyle w:val="52"/>
        <w:tblpPr w:leftFromText="180" w:rightFromText="180" w:vertAnchor="text" w:horzAnchor="page" w:tblpXSpec="center" w:tblpY="844"/>
        <w:tblOverlap w:val="never"/>
        <w:tblW w:w="506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808"/>
        <w:gridCol w:w="5417"/>
        <w:gridCol w:w="856"/>
      </w:tblGrid>
      <w:tr>
        <w:trPr>
          <w:trHeight w:val="408" w:hRule="atLeast"/>
          <w:jc w:val="center"/>
        </w:trPr>
        <w:tc>
          <w:tcPr>
            <w:tcW w:w="1546" w:type="pc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评分项目</w:t>
            </w:r>
          </w:p>
        </w:tc>
        <w:tc>
          <w:tcPr>
            <w:tcW w:w="2981" w:type="pct"/>
            <w:tcBorders>
              <w:top w:val="single" w:color="auto" w:sz="4" w:space="0"/>
              <w:left w:val="single" w:color="auto" w:sz="4" w:space="0"/>
              <w:right w:val="single" w:color="auto" w:sz="4" w:space="0"/>
            </w:tcBorders>
            <w:vAlign w:val="center"/>
          </w:tcPr>
          <w:p>
            <w:pP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说明</w:t>
            </w:r>
          </w:p>
        </w:tc>
        <w:tc>
          <w:tcPr>
            <w:tcW w:w="471" w:type="pc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分数</w:t>
            </w:r>
          </w:p>
        </w:tc>
      </w:tr>
      <w:tr>
        <w:trPr>
          <w:trHeight w:val="1233" w:hRule="atLeast"/>
          <w:jc w:val="center"/>
        </w:trPr>
        <w:tc>
          <w:tcPr>
            <w:tcW w:w="1546" w:type="pc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实验操作</w:t>
            </w:r>
          </w:p>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（满分50分）</w:t>
            </w:r>
          </w:p>
        </w:tc>
        <w:tc>
          <w:tcPr>
            <w:tcW w:w="2981" w:type="pct"/>
            <w:tcBorders>
              <w:top w:val="single" w:color="auto" w:sz="4" w:space="0"/>
              <w:left w:val="single" w:color="auto" w:sz="4" w:space="0"/>
              <w:right w:val="single" w:color="auto" w:sz="4" w:space="0"/>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包括研学旅行课程设计、研学旅行产品设计与营销、研学旅行指导、计调、研学基地运营管理、研学旅行数据分析、AIGC应用等，由系统进行AI自动评分。</w:t>
            </w:r>
          </w:p>
        </w:tc>
        <w:tc>
          <w:tcPr>
            <w:tcW w:w="471" w:type="pc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50</w:t>
            </w:r>
          </w:p>
        </w:tc>
      </w:tr>
      <w:tr>
        <w:trPr>
          <w:trHeight w:val="242" w:hRule="atLeast"/>
          <w:jc w:val="center"/>
        </w:trPr>
        <w:tc>
          <w:tcPr>
            <w:tcW w:w="1546" w:type="pct"/>
            <w:tcBorders>
              <w:left w:val="single" w:color="auto" w:sz="4" w:space="0"/>
              <w:right w:val="single" w:color="auto" w:sz="4" w:space="0"/>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实验结果</w:t>
            </w:r>
          </w:p>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（满分50分）</w:t>
            </w:r>
          </w:p>
        </w:tc>
        <w:tc>
          <w:tcPr>
            <w:tcW w:w="2981" w:type="pct"/>
            <w:tcBorders>
              <w:left w:val="single" w:color="auto" w:sz="4" w:space="0"/>
              <w:right w:val="single" w:color="auto" w:sz="4" w:space="0"/>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依据研学旅行运营利润情况，利润最高小组得50分，其它小组得分=该小组利润/最高小组利润×50，保留两位小数，利润为负的小组得0分。</w:t>
            </w:r>
          </w:p>
        </w:tc>
        <w:tc>
          <w:tcPr>
            <w:tcW w:w="471" w:type="pct"/>
            <w:tcBorders>
              <w:left w:val="single" w:color="auto" w:sz="4" w:space="0"/>
              <w:right w:val="single" w:color="auto" w:sz="4" w:space="0"/>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50</w:t>
            </w:r>
          </w:p>
        </w:tc>
      </w:tr>
      <w:tr>
        <w:trPr>
          <w:trHeight w:val="496" w:hRule="atLeast"/>
          <w:jc w:val="center"/>
        </w:trPr>
        <w:tc>
          <w:tcPr>
            <w:tcW w:w="4528" w:type="pct"/>
            <w:gridSpan w:val="2"/>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总分</w:t>
            </w:r>
          </w:p>
        </w:tc>
        <w:tc>
          <w:tcPr>
            <w:tcW w:w="471" w:type="pct"/>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100</w:t>
            </w:r>
          </w:p>
        </w:tc>
      </w:tr>
    </w:tbl>
    <w:p>
      <w:pPr>
        <w:ind w:firstLine="480" w:firstLineChars="200"/>
        <w:rPr>
          <w:rFonts w:ascii="仿宋_GB2312" w:eastAsia="仿宋_GB2312" w:cs="仿宋"/>
          <w:color w:val="000000" w:themeColor="text1"/>
          <w14:textFill>
            <w14:solidFill>
              <w14:schemeClr w14:val="tx1"/>
            </w14:solidFill>
          </w14:textFill>
          <w14:ligatures w14:val="standardContextual"/>
        </w:rPr>
      </w:pPr>
      <w:r>
        <w:rPr>
          <w:rFonts w:hint="eastAsia" w:ascii="仿宋_GB2312" w:eastAsia="仿宋_GB2312" w:cs="仿宋"/>
          <w:color w:val="000000" w:themeColor="text1"/>
          <w:kern w:val="2"/>
          <w14:textFill>
            <w14:solidFill>
              <w14:schemeClr w14:val="tx1"/>
            </w14:solidFill>
          </w14:textFill>
          <w14:ligatures w14:val="standardContextual"/>
        </w:rPr>
        <w:t>决赛队伍得分由研学旅行数智化运营管理模拟得分（总分70）和研学旅行项目策划（总分30）两部分相加，评分细则具体如下：</w:t>
      </w:r>
    </w:p>
    <w:p>
      <w:pPr>
        <w:jc w:val="center"/>
        <w:rPr>
          <w:rFonts w:ascii="仿宋" w:hAnsi="仿宋" w:eastAsia="仿宋" w:cs="仿宋"/>
          <w:color w:val="000000" w:themeColor="text1"/>
          <w:spacing w:val="-2"/>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表2.决赛研学旅行数智化运营管理模拟评分细则</w:t>
      </w:r>
    </w:p>
    <w:tbl>
      <w:tblPr>
        <w:tblStyle w:val="52"/>
        <w:tblpPr w:leftFromText="180" w:rightFromText="180" w:vertAnchor="text" w:horzAnchor="page" w:tblpXSpec="center" w:tblpY="298"/>
        <w:tblOverlap w:val="never"/>
        <w:tblW w:w="506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808"/>
        <w:gridCol w:w="5417"/>
        <w:gridCol w:w="856"/>
      </w:tblGrid>
      <w:tr>
        <w:trPr>
          <w:trHeight w:val="408" w:hRule="atLeast"/>
          <w:jc w:val="center"/>
        </w:trPr>
        <w:tc>
          <w:tcPr>
            <w:tcW w:w="1546" w:type="pc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评分项目</w:t>
            </w:r>
          </w:p>
        </w:tc>
        <w:tc>
          <w:tcPr>
            <w:tcW w:w="2981" w:type="pct"/>
            <w:tcBorders>
              <w:top w:val="single" w:color="auto" w:sz="4" w:space="0"/>
              <w:left w:val="single" w:color="auto" w:sz="4" w:space="0"/>
              <w:right w:val="single" w:color="auto" w:sz="4" w:space="0"/>
            </w:tcBorders>
            <w:vAlign w:val="center"/>
          </w:tcPr>
          <w:p>
            <w:pP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说明</w:t>
            </w:r>
          </w:p>
        </w:tc>
        <w:tc>
          <w:tcPr>
            <w:tcW w:w="471" w:type="pc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分数</w:t>
            </w:r>
          </w:p>
        </w:tc>
      </w:tr>
      <w:tr>
        <w:trPr>
          <w:trHeight w:val="1233" w:hRule="atLeast"/>
          <w:jc w:val="center"/>
        </w:trPr>
        <w:tc>
          <w:tcPr>
            <w:tcW w:w="1546" w:type="pc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实验操作</w:t>
            </w:r>
          </w:p>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（满分35分）</w:t>
            </w:r>
          </w:p>
        </w:tc>
        <w:tc>
          <w:tcPr>
            <w:tcW w:w="2981" w:type="pct"/>
            <w:tcBorders>
              <w:top w:val="single" w:color="auto" w:sz="4" w:space="0"/>
              <w:left w:val="single" w:color="auto" w:sz="4" w:space="0"/>
              <w:right w:val="single" w:color="auto" w:sz="4" w:space="0"/>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包括研学旅行课程设计、研学旅行产品设计与营销、研学旅行指导、计调、研学基地运营管理、研学旅行数据分析、AIGC应用等，由系统进行AI自动评分。</w:t>
            </w:r>
          </w:p>
        </w:tc>
        <w:tc>
          <w:tcPr>
            <w:tcW w:w="471" w:type="pc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35</w:t>
            </w:r>
          </w:p>
        </w:tc>
      </w:tr>
      <w:tr>
        <w:trPr>
          <w:trHeight w:val="242" w:hRule="atLeast"/>
          <w:jc w:val="center"/>
        </w:trPr>
        <w:tc>
          <w:tcPr>
            <w:tcW w:w="1546" w:type="pct"/>
            <w:tcBorders>
              <w:left w:val="single" w:color="auto" w:sz="4" w:space="0"/>
              <w:right w:val="single" w:color="auto" w:sz="4" w:space="0"/>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实验结果</w:t>
            </w:r>
          </w:p>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（满分35分）</w:t>
            </w:r>
          </w:p>
        </w:tc>
        <w:tc>
          <w:tcPr>
            <w:tcW w:w="2981" w:type="pct"/>
            <w:tcBorders>
              <w:left w:val="single" w:color="auto" w:sz="4" w:space="0"/>
              <w:right w:val="single" w:color="auto" w:sz="4" w:space="0"/>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依据研学旅行运营利润情况，利润最高小组得35分，其它小组得分=该小组利润/最高小组利润×35，保留两位小数，利润为负的小组得0分。</w:t>
            </w:r>
          </w:p>
        </w:tc>
        <w:tc>
          <w:tcPr>
            <w:tcW w:w="471" w:type="pct"/>
            <w:tcBorders>
              <w:left w:val="single" w:color="auto" w:sz="4" w:space="0"/>
              <w:right w:val="single" w:color="auto" w:sz="4" w:space="0"/>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35</w:t>
            </w:r>
          </w:p>
        </w:tc>
      </w:tr>
      <w:tr>
        <w:trPr>
          <w:trHeight w:val="496" w:hRule="atLeast"/>
          <w:jc w:val="center"/>
        </w:trPr>
        <w:tc>
          <w:tcPr>
            <w:tcW w:w="4528" w:type="pct"/>
            <w:gridSpan w:val="2"/>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总分</w:t>
            </w:r>
          </w:p>
        </w:tc>
        <w:tc>
          <w:tcPr>
            <w:tcW w:w="471" w:type="pct"/>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70</w:t>
            </w:r>
          </w:p>
        </w:tc>
      </w:tr>
    </w:tbl>
    <w:p>
      <w:pPr>
        <w:jc w:val="center"/>
        <w:rPr>
          <w:rFonts w:ascii="仿宋" w:hAnsi="仿宋" w:eastAsia="仿宋" w:cs="仿宋"/>
          <w:color w:val="000000" w:themeColor="text1"/>
          <w:spacing w:val="-2"/>
          <w14:textFill>
            <w14:solidFill>
              <w14:schemeClr w14:val="tx1"/>
            </w14:solidFill>
          </w14:textFill>
        </w:rPr>
      </w:pPr>
    </w:p>
    <w:p>
      <w:pPr>
        <w:ind w:firstLine="1652" w:firstLineChars="700"/>
        <w:rPr>
          <w:rFonts w:ascii="仿宋" w:hAnsi="仿宋" w:eastAsia="仿宋" w:cs="仿宋"/>
          <w:color w:val="000000" w:themeColor="text1"/>
          <w:spacing w:val="-2"/>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表3.决赛项目汇报答辩评分细则</w:t>
      </w:r>
    </w:p>
    <w:tbl>
      <w:tblPr>
        <w:tblStyle w:val="52"/>
        <w:tblW w:w="83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8"/>
        <w:gridCol w:w="4946"/>
        <w:gridCol w:w="806"/>
      </w:tblGrid>
      <w:tr>
        <w:trPr>
          <w:trHeight w:val="449" w:hRule="atLeast"/>
          <w:jc w:val="center"/>
        </w:trPr>
        <w:tc>
          <w:tcPr>
            <w:tcW w:w="2608" w:type="dxa"/>
            <w:tcBorders>
              <w:tl2br w:val="nil"/>
              <w:tr2bl w:val="nil"/>
            </w:tcBorders>
          </w:tcPr>
          <w:p>
            <w:pPr>
              <w:pStyle w:val="53"/>
              <w:ind w:left="806"/>
              <w:rPr>
                <w:rFonts w:ascii="仿宋_GB2312" w:hAnsi="仿宋_GB2312" w:eastAsia="仿宋_GB2312" w:cs="仿宋_GB2312"/>
                <w:snapToGrid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7"/>
                <w:sz w:val="24"/>
                <w:szCs w:val="24"/>
                <w14:textFill>
                  <w14:solidFill>
                    <w14:schemeClr w14:val="tx1"/>
                  </w14:solidFill>
                </w14:textFill>
              </w:rPr>
              <w:t>评分</w:t>
            </w:r>
            <w:r>
              <w:rPr>
                <w:rFonts w:hint="eastAsia" w:ascii="仿宋_GB2312" w:hAnsi="仿宋_GB2312" w:eastAsia="仿宋_GB2312" w:cs="仿宋_GB2312"/>
                <w:b/>
                <w:bCs/>
                <w:snapToGrid w:val="0"/>
                <w:color w:val="000000" w:themeColor="text1"/>
                <w:spacing w:val="-7"/>
                <w:sz w:val="24"/>
                <w:szCs w:val="24"/>
                <w:lang w:eastAsia="zh-CN"/>
                <w14:textFill>
                  <w14:solidFill>
                    <w14:schemeClr w14:val="tx1"/>
                  </w14:solidFill>
                </w14:textFill>
              </w:rPr>
              <w:t>项目</w:t>
            </w:r>
          </w:p>
        </w:tc>
        <w:tc>
          <w:tcPr>
            <w:tcW w:w="4946" w:type="dxa"/>
            <w:tcBorders>
              <w:tl2br w:val="nil"/>
              <w:tr2bl w:val="nil"/>
            </w:tcBorders>
          </w:tcPr>
          <w:p>
            <w:pPr>
              <w:pStyle w:val="53"/>
              <w:ind w:left="1808"/>
              <w:rPr>
                <w:rFonts w:ascii="仿宋_GB2312" w:hAnsi="仿宋_GB2312" w:eastAsia="仿宋_GB2312" w:cs="仿宋_GB2312"/>
                <w:snapToGrid w:val="0"/>
                <w:color w:val="000000" w:themeColor="text1"/>
                <w:sz w:val="24"/>
                <w:szCs w:val="24"/>
                <w14:textFill>
                  <w14:solidFill>
                    <w14:schemeClr w14:val="tx1"/>
                  </w14:solidFill>
                </w14:textFill>
              </w:rPr>
            </w:pPr>
            <w:r>
              <w:rPr>
                <w:rFonts w:hint="eastAsia" w:ascii="仿宋_GB2312" w:hAnsi="仿宋_GB2312" w:eastAsia="仿宋_GB2312" w:cs="仿宋_GB2312"/>
                <w:b/>
                <w:bCs/>
                <w:snapToGrid w:val="0"/>
                <w:color w:val="000000" w:themeColor="text1"/>
                <w:spacing w:val="-11"/>
                <w:sz w:val="24"/>
                <w:szCs w:val="24"/>
                <w14:textFill>
                  <w14:solidFill>
                    <w14:schemeClr w14:val="tx1"/>
                  </w14:solidFill>
                </w14:textFill>
              </w:rPr>
              <w:t>说明</w:t>
            </w:r>
          </w:p>
        </w:tc>
        <w:tc>
          <w:tcPr>
            <w:tcW w:w="806" w:type="dxa"/>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分数</w:t>
            </w:r>
          </w:p>
        </w:tc>
      </w:tr>
      <w:tr>
        <w:trPr>
          <w:trHeight w:val="533" w:hRule="atLeast"/>
          <w:jc w:val="center"/>
        </w:trPr>
        <w:tc>
          <w:tcPr>
            <w:tcW w:w="2608" w:type="dxa"/>
            <w:vMerge w:val="restart"/>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实验总结PPT</w:t>
            </w:r>
          </w:p>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（满分12分）</w:t>
            </w:r>
          </w:p>
          <w:p>
            <w:pPr>
              <w:rPr>
                <w:rFonts w:ascii="仿宋_GB2312" w:hAnsi="仿宋_GB2312" w:eastAsia="仿宋_GB2312" w:cs="仿宋_GB2312"/>
                <w:snapToGrid w:val="0"/>
                <w:color w:val="000000" w:themeColor="text1"/>
                <w:szCs w:val="21"/>
                <w14:textFill>
                  <w14:solidFill>
                    <w14:schemeClr w14:val="tx1"/>
                  </w14:solidFill>
                </w14:textFill>
              </w:rPr>
            </w:pPr>
          </w:p>
        </w:tc>
        <w:tc>
          <w:tcPr>
            <w:tcW w:w="4946" w:type="dxa"/>
            <w:tcBorders>
              <w:tl2br w:val="nil"/>
              <w:tr2bl w:val="nil"/>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实验总结内容完整、全面，能够体现完整实验过程，包含比赛所规定的所有内容。</w:t>
            </w:r>
          </w:p>
        </w:tc>
        <w:tc>
          <w:tcPr>
            <w:tcW w:w="806" w:type="dxa"/>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3</w:t>
            </w:r>
          </w:p>
        </w:tc>
      </w:tr>
      <w:tr>
        <w:trPr>
          <w:trHeight w:val="533" w:hRule="atLeast"/>
          <w:jc w:val="center"/>
        </w:trPr>
        <w:tc>
          <w:tcPr>
            <w:tcW w:w="2608" w:type="dxa"/>
            <w:vMerge w:val="continue"/>
            <w:tcBorders>
              <w:tl2br w:val="nil"/>
              <w:tr2bl w:val="nil"/>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p>
        </w:tc>
        <w:tc>
          <w:tcPr>
            <w:tcW w:w="4946" w:type="dxa"/>
            <w:tcBorders>
              <w:tl2br w:val="nil"/>
              <w:tr2bl w:val="nil"/>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实验总结PPT设计美观、简洁明了，整体风格一致性强。</w:t>
            </w:r>
          </w:p>
        </w:tc>
        <w:tc>
          <w:tcPr>
            <w:tcW w:w="806" w:type="dxa"/>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3</w:t>
            </w:r>
          </w:p>
        </w:tc>
      </w:tr>
      <w:tr>
        <w:trPr>
          <w:trHeight w:val="533" w:hRule="atLeast"/>
          <w:jc w:val="center"/>
        </w:trPr>
        <w:tc>
          <w:tcPr>
            <w:tcW w:w="2608" w:type="dxa"/>
            <w:vMerge w:val="continue"/>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p>
        </w:tc>
        <w:tc>
          <w:tcPr>
            <w:tcW w:w="4946" w:type="dxa"/>
            <w:tcBorders>
              <w:tl2br w:val="nil"/>
              <w:tr2bl w:val="nil"/>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实验分析到位，逻辑性强，能够反映实验策略，体现关联知识点和决策依据，展现良好的技能水平。</w:t>
            </w:r>
          </w:p>
        </w:tc>
        <w:tc>
          <w:tcPr>
            <w:tcW w:w="806" w:type="dxa"/>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3</w:t>
            </w:r>
          </w:p>
        </w:tc>
      </w:tr>
      <w:tr>
        <w:trPr>
          <w:trHeight w:val="614" w:hRule="atLeast"/>
          <w:jc w:val="center"/>
        </w:trPr>
        <w:tc>
          <w:tcPr>
            <w:tcW w:w="2608" w:type="dxa"/>
            <w:vMerge w:val="continue"/>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p>
        </w:tc>
        <w:tc>
          <w:tcPr>
            <w:tcW w:w="4946" w:type="dxa"/>
            <w:tcBorders>
              <w:tl2br w:val="nil"/>
              <w:tr2bl w:val="nil"/>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实验心得体会真实，能够总结实验得失，对实验有独特理解，体现团队创新精神和创新能力。</w:t>
            </w:r>
          </w:p>
        </w:tc>
        <w:tc>
          <w:tcPr>
            <w:tcW w:w="806" w:type="dxa"/>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3</w:t>
            </w:r>
          </w:p>
        </w:tc>
      </w:tr>
      <w:tr>
        <w:trPr>
          <w:trHeight w:val="482" w:hRule="atLeast"/>
          <w:jc w:val="center"/>
        </w:trPr>
        <w:tc>
          <w:tcPr>
            <w:tcW w:w="2608" w:type="dxa"/>
            <w:vMerge w:val="restart"/>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汇报部分</w:t>
            </w:r>
          </w:p>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（满分10分）</w:t>
            </w:r>
          </w:p>
        </w:tc>
        <w:tc>
          <w:tcPr>
            <w:tcW w:w="4946" w:type="dxa"/>
            <w:tcBorders>
              <w:tl2br w:val="nil"/>
              <w:tr2bl w:val="nil"/>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项目陈述：表述流畅、准确，专业度高，逻辑性强，符合时长要求。</w:t>
            </w:r>
          </w:p>
        </w:tc>
        <w:tc>
          <w:tcPr>
            <w:tcW w:w="806" w:type="dxa"/>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5</w:t>
            </w:r>
          </w:p>
        </w:tc>
      </w:tr>
      <w:tr>
        <w:trPr>
          <w:trHeight w:val="256" w:hRule="atLeast"/>
          <w:jc w:val="center"/>
        </w:trPr>
        <w:tc>
          <w:tcPr>
            <w:tcW w:w="2608" w:type="dxa"/>
            <w:vMerge w:val="continue"/>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p>
        </w:tc>
        <w:tc>
          <w:tcPr>
            <w:tcW w:w="4946" w:type="dxa"/>
            <w:tcBorders>
              <w:tl2br w:val="nil"/>
              <w:tr2bl w:val="nil"/>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仪表仪态：仪容仪表得体，展现良好的职业精神和职业素养。</w:t>
            </w:r>
          </w:p>
        </w:tc>
        <w:tc>
          <w:tcPr>
            <w:tcW w:w="806" w:type="dxa"/>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5</w:t>
            </w:r>
          </w:p>
        </w:tc>
      </w:tr>
      <w:tr>
        <w:trPr>
          <w:trHeight w:val="533" w:hRule="atLeast"/>
          <w:jc w:val="center"/>
        </w:trPr>
        <w:tc>
          <w:tcPr>
            <w:tcW w:w="2608" w:type="dxa"/>
            <w:vMerge w:val="restart"/>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答辩部分</w:t>
            </w:r>
            <w:bookmarkStart w:id="168" w:name="bookmark140"/>
            <w:bookmarkEnd w:id="168"/>
          </w:p>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（满分8分）</w:t>
            </w:r>
          </w:p>
        </w:tc>
        <w:tc>
          <w:tcPr>
            <w:tcW w:w="4946" w:type="dxa"/>
            <w:tcBorders>
              <w:tl2br w:val="nil"/>
              <w:tr2bl w:val="nil"/>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问题答辩：对问题理解准确，结合实验回答，简明扼要，不超限定时长。</w:t>
            </w:r>
          </w:p>
        </w:tc>
        <w:tc>
          <w:tcPr>
            <w:tcW w:w="806" w:type="dxa"/>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4</w:t>
            </w:r>
          </w:p>
        </w:tc>
      </w:tr>
      <w:tr>
        <w:trPr>
          <w:trHeight w:val="533" w:hRule="atLeast"/>
          <w:jc w:val="center"/>
        </w:trPr>
        <w:tc>
          <w:tcPr>
            <w:tcW w:w="2608" w:type="dxa"/>
            <w:vMerge w:val="continue"/>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p>
        </w:tc>
        <w:tc>
          <w:tcPr>
            <w:tcW w:w="4946" w:type="dxa"/>
            <w:tcBorders>
              <w:tl2br w:val="nil"/>
              <w:tr2bl w:val="nil"/>
            </w:tcBorders>
            <w:vAlign w:val="center"/>
          </w:tcPr>
          <w:p>
            <w:pP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团队配合：队员之间分工明确，配合默契，能够互相补台，共同应对突发情况。</w:t>
            </w:r>
          </w:p>
        </w:tc>
        <w:tc>
          <w:tcPr>
            <w:tcW w:w="806" w:type="dxa"/>
            <w:tcBorders>
              <w:tl2br w:val="nil"/>
              <w:tr2bl w:val="nil"/>
            </w:tcBorders>
            <w:vAlign w:val="center"/>
          </w:tcPr>
          <w:p>
            <w:pPr>
              <w:jc w:val="center"/>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zCs w:val="24"/>
                <w14:textFill>
                  <w14:solidFill>
                    <w14:schemeClr w14:val="tx1"/>
                  </w14:solidFill>
                </w14:textFill>
              </w:rPr>
              <w:t>4</w:t>
            </w:r>
          </w:p>
        </w:tc>
      </w:tr>
      <w:tr>
        <w:trPr>
          <w:trHeight w:val="533" w:hRule="atLeast"/>
          <w:jc w:val="center"/>
        </w:trPr>
        <w:tc>
          <w:tcPr>
            <w:tcW w:w="7554" w:type="dxa"/>
            <w:gridSpan w:val="2"/>
            <w:tcBorders>
              <w:tl2br w:val="nil"/>
              <w:tr2bl w:val="nil"/>
            </w:tcBorders>
            <w:vAlign w:val="center"/>
          </w:tcPr>
          <w:p>
            <w:pPr>
              <w:jc w:val="cente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总分</w:t>
            </w:r>
          </w:p>
        </w:tc>
        <w:tc>
          <w:tcPr>
            <w:tcW w:w="806" w:type="dxa"/>
            <w:tcBorders>
              <w:tl2br w:val="nil"/>
              <w:tr2bl w:val="nil"/>
            </w:tcBorders>
            <w:vAlign w:val="center"/>
          </w:tcPr>
          <w:p>
            <w:pPr>
              <w:jc w:val="center"/>
              <w:rPr>
                <w:rFonts w:ascii="仿宋_GB2312" w:hAnsi="仿宋_GB2312" w:eastAsia="仿宋_GB2312" w:cs="仿宋_GB2312"/>
                <w:b/>
                <w:bCs/>
                <w:snapToGrid w:val="0"/>
                <w:color w:val="000000" w:themeColor="text1"/>
                <w:szCs w:val="21"/>
                <w14:textFill>
                  <w14:solidFill>
                    <w14:schemeClr w14:val="tx1"/>
                  </w14:solidFill>
                </w14:textFill>
              </w:rPr>
            </w:pPr>
            <w:r>
              <w:rPr>
                <w:rFonts w:hint="eastAsia" w:ascii="仿宋_GB2312" w:hAnsi="仿宋_GB2312" w:eastAsia="仿宋_GB2312" w:cs="仿宋_GB2312"/>
                <w:b/>
                <w:bCs/>
                <w:snapToGrid w:val="0"/>
                <w:color w:val="000000" w:themeColor="text1"/>
                <w:szCs w:val="24"/>
                <w14:textFill>
                  <w14:solidFill>
                    <w14:schemeClr w14:val="tx1"/>
                  </w14:solidFill>
                </w14:textFill>
              </w:rPr>
              <w:t>30</w:t>
            </w:r>
          </w:p>
        </w:tc>
      </w:tr>
    </w:tbl>
    <w:p>
      <w:pPr>
        <w:pStyle w:val="51"/>
        <w:spacing w:line="240" w:lineRule="auto"/>
        <w:ind w:firstLine="0"/>
        <w:rPr>
          <w:rFonts w:cs="仿宋"/>
          <w:color w:val="000000" w:themeColor="text1"/>
          <w:sz w:val="28"/>
          <w14:textFill>
            <w14:solidFill>
              <w14:schemeClr w14:val="tx1"/>
            </w14:solidFill>
          </w14:textFill>
          <w14:ligatures w14:val="standardContextual"/>
        </w:rPr>
      </w:pPr>
      <w:r>
        <w:rPr>
          <w:rFonts w:hint="eastAsia" w:cs="仿宋"/>
          <w:color w:val="000000" w:themeColor="text1"/>
          <w:sz w:val="28"/>
          <w14:textFill>
            <w14:solidFill>
              <w14:schemeClr w14:val="tx1"/>
            </w14:solidFill>
          </w14:textFill>
          <w14:ligatures w14:val="standardContextual"/>
        </w:rPr>
        <w:t>六、其他事项</w:t>
      </w:r>
    </w:p>
    <w:p>
      <w:pPr>
        <w:ind w:firstLine="480" w:firstLineChars="200"/>
        <w:rPr>
          <w:rFonts w:ascii="仿宋_GB2312" w:eastAsia="仿宋_GB2312" w:cs="仿宋"/>
          <w:color w:val="000000" w:themeColor="text1"/>
          <w14:textFill>
            <w14:solidFill>
              <w14:schemeClr w14:val="tx1"/>
            </w14:solidFill>
          </w14:textFill>
          <w14:ligatures w14:val="standardContextual"/>
        </w:rPr>
      </w:pPr>
      <w:r>
        <w:rPr>
          <w:rFonts w:hint="eastAsia" w:ascii="仿宋_GB2312" w:eastAsia="仿宋_GB2312" w:cs="仿宋"/>
          <w:color w:val="000000" w:themeColor="text1"/>
          <w:kern w:val="2"/>
          <w14:textFill>
            <w14:solidFill>
              <w14:schemeClr w14:val="tx1"/>
            </w14:solidFill>
          </w14:textFill>
          <w14:ligatures w14:val="standardContextual"/>
        </w:rPr>
        <w:t xml:space="preserve">（一）报名登记成功后，组委会将根据填报信息为参赛团队创建基于AIGC的研学旅行数智化运营管理仿真博弈平台账号。 </w:t>
      </w:r>
    </w:p>
    <w:p>
      <w:pPr>
        <w:ind w:firstLine="480" w:firstLineChars="200"/>
        <w:rPr>
          <w:rFonts w:ascii="仿宋_GB2312" w:eastAsia="仿宋_GB2312" w:cs="仿宋"/>
          <w:color w:val="000000" w:themeColor="text1"/>
          <w14:textFill>
            <w14:solidFill>
              <w14:schemeClr w14:val="tx1"/>
            </w14:solidFill>
          </w14:textFill>
          <w14:ligatures w14:val="standardContextual"/>
        </w:rPr>
      </w:pPr>
      <w:r>
        <w:rPr>
          <w:rFonts w:hint="eastAsia" w:ascii="仿宋_GB2312" w:eastAsia="仿宋_GB2312" w:cs="仿宋"/>
          <w:color w:val="000000" w:themeColor="text1"/>
          <w:kern w:val="2"/>
          <w14:textFill>
            <w14:solidFill>
              <w14:schemeClr w14:val="tx1"/>
            </w14:solidFill>
          </w14:textFill>
          <w14:ligatures w14:val="standardContextual"/>
        </w:rPr>
        <w:t xml:space="preserve">（二）组委会统一为所有参赛院校安排一次免费培训，培训具体时间另行通知。 </w:t>
      </w: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482" w:firstLineChars="150"/>
        <w:jc w:val="center"/>
        <w:textAlignment w:val="baseline"/>
        <w:rPr>
          <w:rFonts w:hint="eastAsia" w:ascii="仿宋_GB2312" w:hAnsi="微软雅黑" w:eastAsia="仿宋_GB2312" w:cs="宋体"/>
          <w:b/>
          <w:bCs/>
          <w:color w:val="auto"/>
          <w:sz w:val="32"/>
          <w:szCs w:val="32"/>
        </w:rPr>
      </w:pPr>
      <w:r>
        <w:rPr>
          <w:rFonts w:hint="eastAsia" w:ascii="仿宋_GB2312" w:hAnsi="微软雅黑" w:eastAsia="仿宋_GB2312" w:cs="宋体"/>
          <w:b/>
          <w:bCs/>
          <w:color w:val="auto"/>
          <w:sz w:val="32"/>
          <w:szCs w:val="32"/>
          <w:lang w:val="en-US" w:eastAsia="zh-CN"/>
        </w:rPr>
        <w:t>B-2.</w:t>
      </w:r>
      <w:r>
        <w:rPr>
          <w:rFonts w:hint="eastAsia" w:ascii="仿宋_GB2312" w:hAnsi="微软雅黑" w:eastAsia="仿宋_GB2312" w:cs="宋体"/>
          <w:b/>
          <w:bCs/>
          <w:color w:val="auto"/>
          <w:sz w:val="32"/>
          <w:szCs w:val="32"/>
        </w:rPr>
        <w:t>会展赛道</w:t>
      </w:r>
    </w:p>
    <w:p>
      <w:pPr>
        <w:rPr>
          <w:rFonts w:ascii="仿宋_GB2312" w:hAnsi="仿宋_GB2312" w:eastAsia="仿宋_GB2312" w:cs="仿宋_GB2312"/>
          <w:color w:val="000000" w:themeColor="text1"/>
          <w14:textFill>
            <w14:solidFill>
              <w14:schemeClr w14:val="tx1"/>
            </w14:solidFill>
          </w14:textFill>
        </w:rPr>
      </w:pPr>
    </w:p>
    <w:p>
      <w:pPr>
        <w:pStyle w:val="54"/>
        <w:spacing w:before="156"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（一）会展项目策划实施细则</w:t>
      </w:r>
      <w:bookmarkStart w:id="169" w:name="_Toc162262008"/>
      <w:bookmarkStart w:id="170" w:name="_Toc12363"/>
      <w:bookmarkStart w:id="171" w:name="_Toc8571"/>
      <w:bookmarkStart w:id="172" w:name="_Toc30294"/>
      <w:bookmarkStart w:id="173" w:name="_Toc6388"/>
      <w:bookmarkStart w:id="174" w:name="_Toc23978"/>
      <w:bookmarkStart w:id="175" w:name="_Toc162035101"/>
      <w:bookmarkStart w:id="176" w:name="_Toc11676"/>
      <w:bookmarkStart w:id="177" w:name="_Toc22700"/>
      <w:bookmarkStart w:id="178" w:name="_Toc18228"/>
      <w:bookmarkStart w:id="179" w:name="_Toc21162"/>
    </w:p>
    <w:p>
      <w:pPr>
        <w:pStyle w:val="49"/>
        <w:numPr>
          <w:ilvl w:val="0"/>
          <w:numId w:val="2"/>
        </w:numPr>
        <w:spacing w:before="156" w:line="240" w:lineRule="auto"/>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竞赛内容</w:t>
      </w:r>
      <w:bookmarkEnd w:id="169"/>
      <w:bookmarkEnd w:id="170"/>
      <w:bookmarkEnd w:id="171"/>
      <w:bookmarkEnd w:id="172"/>
      <w:bookmarkEnd w:id="173"/>
      <w:bookmarkEnd w:id="174"/>
      <w:bookmarkEnd w:id="175"/>
      <w:bookmarkEnd w:id="176"/>
      <w:bookmarkEnd w:id="177"/>
      <w:bookmarkEnd w:id="178"/>
      <w:bookmarkEnd w:id="179"/>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两个命题方向：</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（一）新项目策划</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结合会展业发展新趋势，运用新技术，融入科技、数字化、绿色等元素，展示项目的创意性与可行性，策划一个全新的会展项目。</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（二）升级项目策划</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针对市场上已有的真实会展项目，围绕宣传推广、活动内容与形式、现场服务、技术与数字化应用、参与者体验、资源整合或品牌形象升级等方向提出改进或优化方案，并根据项目特点进一步拓展。</w:t>
      </w:r>
      <w:bookmarkStart w:id="180" w:name="_Toc20004"/>
      <w:bookmarkStart w:id="181" w:name="_Toc30935"/>
      <w:bookmarkStart w:id="182" w:name="_Toc3394"/>
      <w:bookmarkStart w:id="183" w:name="_Toc12743"/>
      <w:bookmarkStart w:id="184" w:name="_Toc13802"/>
      <w:bookmarkStart w:id="185" w:name="_Toc8193"/>
      <w:bookmarkStart w:id="186" w:name="_Toc162035102"/>
      <w:bookmarkStart w:id="187" w:name="_Toc162262009"/>
      <w:bookmarkStart w:id="188" w:name="_Toc30827"/>
      <w:bookmarkStart w:id="189" w:name="_Toc29573"/>
      <w:bookmarkStart w:id="190" w:name="_Toc17462"/>
    </w:p>
    <w:p>
      <w:pPr>
        <w:pStyle w:val="49"/>
        <w:numPr>
          <w:ilvl w:val="0"/>
          <w:numId w:val="2"/>
        </w:numPr>
        <w:spacing w:before="156" w:line="240" w:lineRule="auto"/>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竞赛形式</w:t>
      </w:r>
      <w:bookmarkEnd w:id="180"/>
      <w:bookmarkEnd w:id="181"/>
      <w:bookmarkEnd w:id="182"/>
      <w:bookmarkEnd w:id="183"/>
      <w:bookmarkEnd w:id="184"/>
      <w:bookmarkEnd w:id="185"/>
      <w:bookmarkEnd w:id="186"/>
      <w:bookmarkEnd w:id="187"/>
      <w:bookmarkEnd w:id="188"/>
      <w:bookmarkEnd w:id="189"/>
      <w:bookmarkEnd w:id="190"/>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团体赛形式，</w:t>
      </w:r>
      <w:r>
        <w:rPr>
          <w:rFonts w:hint="eastAsia" w:ascii="仿宋_GB2312" w:hAnsi="仿宋_GB2312" w:eastAsia="仿宋_GB2312" w:cs="仿宋_GB2312"/>
          <w:color w:val="000000" w:themeColor="text1"/>
          <w:highlight w:val="yellow"/>
          <w14:textFill>
            <w14:solidFill>
              <w14:schemeClr w14:val="tx1"/>
            </w14:solidFill>
          </w14:textFill>
        </w:rPr>
        <w:t>每个团队由3至5名参赛学生，1-2名指导教师组成</w:t>
      </w:r>
      <w:r>
        <w:rPr>
          <w:rFonts w:hint="eastAsia" w:ascii="仿宋_GB2312" w:hAnsi="仿宋_GB2312" w:eastAsia="仿宋_GB2312" w:cs="仿宋_GB2312"/>
          <w:color w:val="000000" w:themeColor="text1"/>
          <w14:textFill>
            <w14:solidFill>
              <w14:schemeClr w14:val="tx1"/>
            </w14:solidFill>
          </w14:textFill>
        </w:rPr>
        <w:t>。竞赛采取会展项目策划方案评审、项目陈述和现场答辩相结合的方式。</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FF0000"/>
          <w:lang w:val="en-US" w:eastAsia="zh-CN"/>
        </w:rPr>
        <w:t>省赛需要提交</w:t>
      </w:r>
      <w:r>
        <w:rPr>
          <w:rFonts w:hint="eastAsia" w:ascii="仿宋_GB2312" w:hAnsi="仿宋_GB2312" w:eastAsia="仿宋_GB2312" w:cs="仿宋_GB2312"/>
          <w:b/>
          <w:bCs/>
          <w:color w:val="FF0000"/>
        </w:rPr>
        <w:t>方案</w:t>
      </w:r>
      <w:r>
        <w:rPr>
          <w:rFonts w:hint="eastAsia" w:ascii="仿宋_GB2312" w:hAnsi="仿宋_GB2312" w:eastAsia="仿宋_GB2312" w:cs="仿宋_GB2312"/>
          <w:b/>
          <w:bCs/>
          <w:color w:val="FF0000"/>
          <w:lang w:val="en-US" w:eastAsia="zh-CN"/>
        </w:rPr>
        <w:t>+PPT</w:t>
      </w:r>
    </w:p>
    <w:p>
      <w:pPr>
        <w:pStyle w:val="49"/>
        <w:numPr>
          <w:ilvl w:val="0"/>
          <w:numId w:val="2"/>
        </w:numPr>
        <w:spacing w:before="156" w:line="240" w:lineRule="auto"/>
        <w:ind w:firstLine="0"/>
        <w:rPr>
          <w:color w:val="000000" w:themeColor="text1"/>
          <w14:textFill>
            <w14:solidFill>
              <w14:schemeClr w14:val="tx1"/>
            </w14:solidFill>
          </w14:textFill>
        </w:rPr>
      </w:pPr>
      <w:bookmarkStart w:id="191" w:name="_Toc3293"/>
      <w:bookmarkStart w:id="192" w:name="_Toc5896"/>
      <w:bookmarkStart w:id="193" w:name="_Toc162035103"/>
      <w:bookmarkStart w:id="194" w:name="_Toc26425"/>
      <w:bookmarkStart w:id="195" w:name="_Toc31469"/>
      <w:bookmarkStart w:id="196" w:name="_Toc162262010"/>
      <w:bookmarkStart w:id="197" w:name="_Toc26248"/>
      <w:bookmarkStart w:id="198" w:name="_Toc20000"/>
      <w:bookmarkStart w:id="199" w:name="_Toc26168"/>
      <w:bookmarkStart w:id="200" w:name="_Toc21153"/>
      <w:bookmarkStart w:id="201" w:name="_Toc9602"/>
      <w:r>
        <w:rPr>
          <w:rFonts w:hint="eastAsia"/>
          <w:color w:val="000000" w:themeColor="text1"/>
          <w14:textFill>
            <w14:solidFill>
              <w14:schemeClr w14:val="tx1"/>
            </w14:solidFill>
          </w14:textFill>
        </w:rPr>
        <w:t>竞赛要求</w:t>
      </w:r>
      <w:bookmarkEnd w:id="191"/>
      <w:bookmarkEnd w:id="192"/>
      <w:bookmarkEnd w:id="193"/>
      <w:bookmarkEnd w:id="194"/>
      <w:bookmarkEnd w:id="195"/>
      <w:bookmarkEnd w:id="196"/>
      <w:bookmarkEnd w:id="197"/>
      <w:bookmarkEnd w:id="198"/>
      <w:bookmarkEnd w:id="199"/>
      <w:bookmarkEnd w:id="200"/>
      <w:bookmarkEnd w:id="201"/>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参赛团队需结合会展管理相关的专业知识，围绕所选会展项目进行策划，并通过方案和PPT进行陈述展示。</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（一）新项目策划方案</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参赛团队需策划一个全新的会展项目，展示项目的独特性和市场潜力，力求说服评委该项目具有可行性和投资价值。作品名称需以《XX策划方案》命名，主要内容包括但不局限于：</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1.可行性分析：包括项目市场调研、竞争环境分析、亮点或特色等；</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2.项目主要内容：基本信息、整体架构、活动构成、时间安排、资源分配等；</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3.项目营销推广：设计宣传推广策略，结合传播渠道；</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4.项目招商招展：目标客户群从哪儿来？如何招揽；</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5.项目财务预算：提供损益平衡时间的预估，最佳与最坏情况分析及应对措施。</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6.项目风险预估：对可能存在的风险进行预估并提出应对措施。</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（二）升级策划方案</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赛团队需针对市场上已有真实会展项目，基于项目现状与存在的问题提出升级方案，明确升级的必要性，制定切实可行的改进措施，并分析升级后的预期成效。作品名称需以《XX升级策划方案》命名，主要内容包括但不局限于：</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1.项目升级的背景与必要性：通过对项目市场表现、竞争环境及运营状况的梳理，分析当前存在的问题及不足，并结合市场趋势，明确升级的必要性，提出核心升级目标。</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项目升级的主要内容：针对现有项目，明确升级方案的具体内容，可选择从宣传推广、活动内容与形式、现场服务、技术与数字化应用、参与者体验、资源整合或品牌形象升级等方面进行改进。策划需明确升级后的整体架构、活动调整计划、时间安排、资源分配以及具体执行路径，并注重创新性与实际可行性。</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3.项目升级后的预期成效：结合数据或案例分析，预测项目在市场吸引力、客户满意度、品牌价值或财务收益等方面的提升，展现升级方案对项目长远发展的积极作用。</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4.项目升级的风险预估与应对：分析升级过程中可能面临的风险，识别资源、市场、技术或执行层面的潜在问题，并制定相应的应对措施，以保证方案的顺利实施和可持续性。</w:t>
      </w:r>
    </w:p>
    <w:p>
      <w:pPr>
        <w:pStyle w:val="49"/>
        <w:numPr>
          <w:ilvl w:val="0"/>
          <w:numId w:val="2"/>
        </w:numPr>
        <w:spacing w:before="156" w:line="240" w:lineRule="auto"/>
        <w:ind w:firstLine="0"/>
        <w:rPr>
          <w:color w:val="000000" w:themeColor="text1"/>
          <w14:textFill>
            <w14:solidFill>
              <w14:schemeClr w14:val="tx1"/>
            </w14:solidFill>
          </w14:textFill>
        </w:rPr>
      </w:pPr>
      <w:bookmarkStart w:id="202" w:name="_Toc16614"/>
      <w:bookmarkStart w:id="203" w:name="_Toc26358"/>
      <w:bookmarkStart w:id="204" w:name="_Toc27944"/>
      <w:bookmarkStart w:id="205" w:name="_Toc5504"/>
      <w:bookmarkStart w:id="206" w:name="_Toc162035104"/>
      <w:bookmarkStart w:id="207" w:name="_Toc5981"/>
      <w:bookmarkStart w:id="208" w:name="_Toc31363"/>
      <w:bookmarkStart w:id="209" w:name="_Toc30249"/>
      <w:bookmarkStart w:id="210" w:name="_Toc27448"/>
      <w:bookmarkStart w:id="211" w:name="_Toc162262011"/>
      <w:bookmarkStart w:id="212" w:name="_Toc20935"/>
      <w:r>
        <w:rPr>
          <w:rFonts w:hint="eastAsia"/>
          <w:color w:val="000000" w:themeColor="text1"/>
          <w14:textFill>
            <w14:solidFill>
              <w14:schemeClr w14:val="tx1"/>
            </w14:solidFill>
          </w14:textFill>
        </w:rPr>
        <w:t>相关建议</w:t>
      </w:r>
      <w:bookmarkEnd w:id="202"/>
      <w:bookmarkEnd w:id="203"/>
      <w:bookmarkEnd w:id="204"/>
      <w:bookmarkEnd w:id="205"/>
      <w:bookmarkEnd w:id="206"/>
      <w:bookmarkEnd w:id="207"/>
      <w:bookmarkEnd w:id="208"/>
      <w:bookmarkEnd w:id="209"/>
      <w:bookmarkEnd w:id="210"/>
      <w:bookmarkEnd w:id="211"/>
      <w:bookmarkEnd w:id="212"/>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（一）项目陈述结束后，应力求清楚地让评委知道：展商的目标群体、展会的展示范围、观众的目标群体，与同类展会比较，展会定位有何不同。营销计划应该对吸引不同的目标群体有针对性。</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（二）选择不同的分析方法和工具，进行市场分析，阐明如何发挥优势、弱化劣势、应对风险。</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（三）各个部分的计划及执行（营销、运作、预算等）均应和项目定位策略保持一致。</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（四）方案中应结合会展业发展新趋势，利用会展活动的新技术，体现科技、数字、绿色等相关元素。</w:t>
      </w:r>
    </w:p>
    <w:p>
      <w:pPr>
        <w:pStyle w:val="49"/>
        <w:numPr>
          <w:ilvl w:val="0"/>
          <w:numId w:val="2"/>
        </w:numPr>
        <w:spacing w:before="156" w:line="240" w:lineRule="auto"/>
        <w:ind w:firstLine="0"/>
        <w:rPr>
          <w:color w:val="000000" w:themeColor="text1"/>
          <w14:textFill>
            <w14:solidFill>
              <w14:schemeClr w14:val="tx1"/>
            </w14:solidFill>
          </w14:textFill>
        </w:rPr>
      </w:pPr>
      <w:bookmarkStart w:id="213" w:name="_Toc162035105"/>
      <w:bookmarkStart w:id="214" w:name="_Toc30529"/>
      <w:bookmarkStart w:id="215" w:name="_Toc20744"/>
      <w:bookmarkStart w:id="216" w:name="_Toc16081"/>
      <w:bookmarkStart w:id="217" w:name="_Toc19205"/>
      <w:bookmarkStart w:id="218" w:name="_Toc162262012"/>
      <w:bookmarkStart w:id="219" w:name="_Toc27546"/>
      <w:bookmarkStart w:id="220" w:name="_Toc25357"/>
      <w:bookmarkStart w:id="221" w:name="_Toc14489"/>
      <w:bookmarkStart w:id="222" w:name="_Toc3201"/>
      <w:bookmarkStart w:id="223" w:name="_Toc7247"/>
      <w:r>
        <w:rPr>
          <w:rFonts w:hint="eastAsia"/>
          <w:color w:val="000000" w:themeColor="text1"/>
          <w14:textFill>
            <w14:solidFill>
              <w14:schemeClr w14:val="tx1"/>
            </w14:solidFill>
          </w14:textFill>
        </w:rPr>
        <w:t>参赛作品要求</w:t>
      </w:r>
      <w:bookmarkEnd w:id="213"/>
      <w:bookmarkEnd w:id="214"/>
      <w:bookmarkEnd w:id="215"/>
      <w:bookmarkEnd w:id="216"/>
      <w:bookmarkEnd w:id="217"/>
      <w:bookmarkEnd w:id="218"/>
      <w:bookmarkEnd w:id="219"/>
      <w:bookmarkEnd w:id="220"/>
      <w:bookmarkEnd w:id="221"/>
      <w:bookmarkEnd w:id="222"/>
      <w:bookmarkEnd w:id="223"/>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（一）命名规范</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新会展项目策划的作品名称需以《XX策划方案》命名，升级项目的作品名称需以《XX升级策划方案》命名。</w:t>
      </w:r>
    </w:p>
    <w:p>
      <w:pPr>
        <w:ind w:firstLine="48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（二）文本要求</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highlight w:val="yellow"/>
          <w14:textFill>
            <w14:solidFill>
              <w14:schemeClr w14:val="tx1"/>
            </w14:solidFill>
          </w14:textFill>
        </w:rPr>
        <w:t>文本需以Word（.doc或.docx格式）或PDF格式提交，采用A4纸排版。</w:t>
      </w:r>
      <w:r>
        <w:rPr>
          <w:rFonts w:hint="eastAsia" w:ascii="仿宋_GB2312" w:hAnsi="仿宋_GB2312" w:eastAsia="仿宋_GB2312" w:cs="仿宋_GB2312"/>
          <w:color w:val="000000" w:themeColor="text1"/>
          <w14:textFill>
            <w14:solidFill>
              <w14:schemeClr w14:val="tx1"/>
            </w14:solidFill>
          </w14:textFill>
        </w:rPr>
        <w:t>正文部分不少于5000字（不含封面、参考资料和附录），总页数不得超过50页（含封面、目录和附录等）。文本封面需单独设计，包含队长及队员姓名、联系方式等信息，但不得出现院校名称或指导教师信息。</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（三）PPT配套</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作品应附与文本内容配套的</w:t>
      </w:r>
      <w:r>
        <w:rPr>
          <w:rFonts w:hint="eastAsia" w:ascii="仿宋_GB2312" w:hAnsi="仿宋_GB2312" w:eastAsia="仿宋_GB2312" w:cs="仿宋_GB2312"/>
          <w:color w:val="000000" w:themeColor="text1"/>
          <w:highlight w:val="yellow"/>
          <w14:textFill>
            <w14:solidFill>
              <w14:schemeClr w14:val="tx1"/>
            </w14:solidFill>
          </w14:textFill>
        </w:rPr>
        <w:t>PPT文</w:t>
      </w:r>
      <w:r>
        <w:rPr>
          <w:rFonts w:hint="eastAsia" w:ascii="仿宋_GB2312" w:hAnsi="仿宋_GB2312" w:eastAsia="仿宋_GB2312" w:cs="仿宋_GB2312"/>
          <w:color w:val="000000" w:themeColor="text1"/>
          <w14:textFill>
            <w14:solidFill>
              <w14:schemeClr w14:val="tx1"/>
            </w14:solidFill>
          </w14:textFill>
        </w:rPr>
        <w:t>稿，PPT页数应不少于20页不超过100页，需逻辑清晰、文字简洁，设计风格应清爽大方，配色协调、符合主题，字体规范、可读性强，充分展现策划方案的核心观点与亮点。</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（四）视频展示</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highlight w:val="yellow"/>
          <w14:textFill>
            <w14:solidFill>
              <w14:schemeClr w14:val="tx1"/>
            </w14:solidFill>
          </w14:textFill>
        </w:rPr>
        <w:t>需录制一个不低于7分钟，不超过10分钟的作品陈述视频</w:t>
      </w:r>
      <w:r>
        <w:rPr>
          <w:rFonts w:hint="eastAsia" w:ascii="仿宋_GB2312" w:hAnsi="仿宋_GB2312" w:eastAsia="仿宋_GB2312" w:cs="仿宋_GB2312"/>
          <w:color w:val="000000" w:themeColor="text1"/>
          <w14:textFill>
            <w14:solidFill>
              <w14:schemeClr w14:val="tx1"/>
            </w14:solidFill>
          </w14:textFill>
        </w:rPr>
        <w:t>，每位团队成员均应参与讲解。视频应为横版视频，分辨率不低于1280×720P，画质清晰，音质良好，无明显杂音，画面稳定无抖动。陈述内容表达清晰、逻辑连贯，能够充分展示作品的核心亮点和主要内容。</w:t>
      </w:r>
    </w:p>
    <w:p>
      <w:pPr>
        <w:pStyle w:val="49"/>
        <w:numPr>
          <w:ilvl w:val="0"/>
          <w:numId w:val="2"/>
        </w:numPr>
        <w:spacing w:before="156" w:line="240" w:lineRule="auto"/>
        <w:ind w:firstLine="0"/>
        <w:rPr>
          <w:color w:val="000000" w:themeColor="text1"/>
          <w14:textFill>
            <w14:solidFill>
              <w14:schemeClr w14:val="tx1"/>
            </w14:solidFill>
          </w14:textFill>
        </w:rPr>
      </w:pPr>
      <w:bookmarkStart w:id="224" w:name="_Toc26118"/>
      <w:bookmarkStart w:id="225" w:name="_Toc23659"/>
      <w:bookmarkStart w:id="226" w:name="_Toc1185"/>
      <w:bookmarkStart w:id="227" w:name="_Toc10563"/>
      <w:bookmarkStart w:id="228" w:name="_Toc162035106"/>
      <w:bookmarkStart w:id="229" w:name="_Toc19124"/>
      <w:bookmarkStart w:id="230" w:name="_Toc162262013"/>
      <w:bookmarkStart w:id="231" w:name="_Toc8950"/>
      <w:bookmarkStart w:id="232" w:name="_Toc30060"/>
      <w:bookmarkStart w:id="233" w:name="_Toc10452"/>
      <w:bookmarkStart w:id="234" w:name="_Toc8288"/>
      <w:r>
        <w:rPr>
          <w:rFonts w:hint="eastAsia"/>
          <w:color w:val="000000" w:themeColor="text1"/>
          <w14:textFill>
            <w14:solidFill>
              <w14:schemeClr w14:val="tx1"/>
            </w14:solidFill>
          </w14:textFill>
        </w:rPr>
        <w:t>竞赛评分细则</w:t>
      </w:r>
      <w:bookmarkEnd w:id="224"/>
      <w:bookmarkEnd w:id="225"/>
      <w:bookmarkEnd w:id="226"/>
      <w:bookmarkEnd w:id="227"/>
      <w:bookmarkEnd w:id="228"/>
      <w:bookmarkEnd w:id="229"/>
      <w:bookmarkEnd w:id="230"/>
      <w:bookmarkEnd w:id="231"/>
      <w:bookmarkEnd w:id="232"/>
      <w:bookmarkEnd w:id="233"/>
      <w:bookmarkEnd w:id="234"/>
    </w:p>
    <w:tbl>
      <w:tblPr>
        <w:tblStyle w:val="1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5232"/>
        <w:gridCol w:w="863"/>
      </w:tblGrid>
      <w:tr>
        <w:trPr>
          <w:jc w:val="center"/>
        </w:trPr>
        <w:tc>
          <w:tcPr>
            <w:tcW w:w="1555"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bookmarkStart w:id="235" w:name="_Toc162035107"/>
            <w:bookmarkStart w:id="236" w:name="_Toc162262014"/>
            <w:r>
              <w:rPr>
                <w:rFonts w:hint="eastAsia" w:ascii="仿宋_GB2312" w:hAnsi="仿宋_GB2312" w:eastAsia="仿宋_GB2312" w:cs="仿宋_GB2312"/>
                <w:color w:val="000000" w:themeColor="text1"/>
                <w:szCs w:val="20"/>
                <w14:textFill>
                  <w14:solidFill>
                    <w14:schemeClr w14:val="tx1"/>
                  </w14:solidFill>
                </w14:textFill>
              </w:rPr>
              <w:t>一级指标</w:t>
            </w: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二级指标</w:t>
            </w:r>
          </w:p>
        </w:tc>
        <w:tc>
          <w:tcPr>
            <w:tcW w:w="5232"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指标说明</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分数</w:t>
            </w:r>
          </w:p>
        </w:tc>
      </w:tr>
      <w:tr>
        <w:trPr>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方案文本</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（40分）</w:t>
            </w: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内容完整</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文本涵盖项目背景、项目简介、市场调研、招展、招商、宣传推广、相关活动、现场管理、项目预算、预期效果等核心要素，内容全面、信息充实。</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市场调研</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对该会展项目的市场环境、竞争优势、潜在挑战有清晰的分析，数据准确，来源可靠，分析充分。</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营销推广</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营销目标明确，策略创新，推广活动具体且有吸引力，能够有效吸引目标客群。</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项目执行</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活动执行计划和现场管理规划详尽，包含人流管理、安全支持、执行细节等内容，具备高度可操作性和落地性。</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方案展示</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（40分）</w:t>
            </w: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项目可行性</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项目具有商业可操作性，论述充分，组织机构设置合理、专业且权威，项目内容清晰。</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项目创意</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活动设置、宣传推广、招展招商、品牌形象及相关活动设计等富有创意，运营模式具有创新性，营销方式新颖，活动设置新颖，能融合数字化时代的创新创意点。</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陈述表达</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现场陈述流畅，表达清晰，逻辑性强，能够有效说服评委。</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视频展示</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展示视频清晰流畅，收音清楚，符合时长要求。</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仪容仪表</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仪容仪表得体，团队着装统一。</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方案答辩</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（20分）</w:t>
            </w: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问题答辩</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准确理解评委提出的问题，回答问题简明扼要；能够结合陈述深入答辩。</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团队配合</w:t>
            </w:r>
          </w:p>
        </w:tc>
        <w:tc>
          <w:tcPr>
            <w:tcW w:w="5232"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面对连续追问反应机敏，队员之间配合默契。</w:t>
            </w:r>
          </w:p>
        </w:tc>
        <w:tc>
          <w:tcPr>
            <w:tcW w:w="86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bl>
    <w:p>
      <w:pPr>
        <w:pStyle w:val="54"/>
        <w:spacing w:before="156"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237" w:name="_Toc14588"/>
      <w:bookmarkStart w:id="238" w:name="_Toc2248"/>
      <w:bookmarkStart w:id="239" w:name="_Toc29613"/>
      <w:bookmarkStart w:id="240" w:name="_Toc13480"/>
      <w:bookmarkStart w:id="241" w:name="_Toc8422"/>
      <w:bookmarkStart w:id="242" w:name="_Toc25743"/>
      <w:bookmarkStart w:id="243" w:name="_Toc6848"/>
      <w:bookmarkStart w:id="244" w:name="_Toc4753"/>
      <w:bookmarkStart w:id="245" w:name="_Toc15196"/>
      <w:r>
        <w:rPr>
          <w:rFonts w:hint="eastAsia"/>
          <w:color w:val="000000" w:themeColor="text1"/>
          <w14:textFill>
            <w14:solidFill>
              <w14:schemeClr w14:val="tx1"/>
            </w14:solidFill>
          </w14:textFill>
        </w:rPr>
        <w:t>（二）会展项目调研</w:t>
      </w:r>
      <w:bookmarkEnd w:id="235"/>
      <w:bookmarkEnd w:id="236"/>
      <w:bookmarkEnd w:id="237"/>
      <w:bookmarkEnd w:id="238"/>
      <w:bookmarkEnd w:id="239"/>
      <w:bookmarkEnd w:id="240"/>
      <w:bookmarkEnd w:id="241"/>
      <w:bookmarkEnd w:id="242"/>
      <w:bookmarkEnd w:id="243"/>
      <w:bookmarkEnd w:id="244"/>
      <w:bookmarkEnd w:id="245"/>
      <w:r>
        <w:rPr>
          <w:rFonts w:hint="eastAsia"/>
          <w:color w:val="000000" w:themeColor="text1"/>
          <w14:textFill>
            <w14:solidFill>
              <w14:schemeClr w14:val="tx1"/>
            </w14:solidFill>
          </w14:textFill>
        </w:rPr>
        <w:t>实施细则</w:t>
      </w:r>
    </w:p>
    <w:p>
      <w:pPr>
        <w:pStyle w:val="49"/>
        <w:numPr>
          <w:ilvl w:val="0"/>
          <w:numId w:val="3"/>
        </w:numPr>
        <w:spacing w:before="156" w:line="240" w:lineRule="auto"/>
        <w:ind w:firstLine="0"/>
        <w:rPr>
          <w:color w:val="000000" w:themeColor="text1"/>
          <w14:textFill>
            <w14:solidFill>
              <w14:schemeClr w14:val="tx1"/>
            </w14:solidFill>
          </w14:textFill>
        </w:rPr>
      </w:pPr>
      <w:bookmarkStart w:id="246" w:name="_Toc15308"/>
      <w:bookmarkStart w:id="247" w:name="_Toc12855"/>
      <w:bookmarkStart w:id="248" w:name="_Toc15234"/>
      <w:bookmarkStart w:id="249" w:name="_Toc162262015"/>
      <w:bookmarkStart w:id="250" w:name="_Toc162035108"/>
      <w:bookmarkStart w:id="251" w:name="_Toc3862"/>
      <w:bookmarkStart w:id="252" w:name="_Toc31078"/>
      <w:bookmarkStart w:id="253" w:name="_Toc21642"/>
      <w:bookmarkStart w:id="254" w:name="_Toc29991"/>
      <w:bookmarkStart w:id="255" w:name="_Toc18030"/>
      <w:bookmarkStart w:id="256" w:name="_Toc31932"/>
      <w:r>
        <w:rPr>
          <w:rFonts w:hint="eastAsia"/>
          <w:color w:val="000000" w:themeColor="text1"/>
          <w14:textFill>
            <w14:solidFill>
              <w14:schemeClr w14:val="tx1"/>
            </w14:solidFill>
          </w14:textFill>
        </w:rPr>
        <w:t>竞赛内容</w:t>
      </w:r>
      <w:bookmarkEnd w:id="246"/>
      <w:bookmarkEnd w:id="247"/>
      <w:bookmarkEnd w:id="248"/>
      <w:bookmarkEnd w:id="249"/>
      <w:bookmarkEnd w:id="250"/>
      <w:bookmarkEnd w:id="251"/>
      <w:bookmarkEnd w:id="252"/>
      <w:bookmarkEnd w:id="253"/>
      <w:bookmarkEnd w:id="254"/>
      <w:bookmarkEnd w:id="255"/>
      <w:bookmarkEnd w:id="256"/>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选择市场上已有的会展项目（展览、会议、节庆、体育赛事等活动）作为调研对象，可围绕项目的整体运行情况进行调研，或从某个具体角度展开深入调研。调研内容可包括但不限于项目的宣传推广效果、组织管理模式、参与者体验、技术应用水平、市场定位及竞争力、受众满意度等方面。</w:t>
      </w:r>
    </w:p>
    <w:p>
      <w:pPr>
        <w:pStyle w:val="49"/>
        <w:numPr>
          <w:ilvl w:val="0"/>
          <w:numId w:val="3"/>
        </w:numPr>
        <w:spacing w:before="156" w:line="240" w:lineRule="auto"/>
        <w:ind w:firstLine="0"/>
        <w:rPr>
          <w:color w:val="000000" w:themeColor="text1"/>
          <w14:textFill>
            <w14:solidFill>
              <w14:schemeClr w14:val="tx1"/>
            </w14:solidFill>
          </w14:textFill>
        </w:rPr>
      </w:pPr>
      <w:bookmarkStart w:id="257" w:name="_Toc12683"/>
      <w:bookmarkStart w:id="258" w:name="_Toc602"/>
      <w:bookmarkStart w:id="259" w:name="_Toc8191"/>
      <w:bookmarkStart w:id="260" w:name="_Toc25128"/>
      <w:bookmarkStart w:id="261" w:name="_Toc162035109"/>
      <w:bookmarkStart w:id="262" w:name="_Toc11227"/>
      <w:bookmarkStart w:id="263" w:name="_Toc31974"/>
      <w:bookmarkStart w:id="264" w:name="_Toc162262016"/>
      <w:bookmarkStart w:id="265" w:name="_Toc27533"/>
      <w:bookmarkStart w:id="266" w:name="_Toc32594"/>
      <w:bookmarkStart w:id="267" w:name="_Toc1623"/>
      <w:r>
        <w:rPr>
          <w:rFonts w:hint="eastAsia"/>
          <w:color w:val="000000" w:themeColor="text1"/>
          <w14:textFill>
            <w14:solidFill>
              <w14:schemeClr w14:val="tx1"/>
            </w14:solidFill>
          </w14:textFill>
        </w:rPr>
        <w:t>竞赛形式</w:t>
      </w:r>
      <w:bookmarkEnd w:id="257"/>
      <w:bookmarkEnd w:id="258"/>
      <w:bookmarkEnd w:id="259"/>
      <w:bookmarkEnd w:id="260"/>
      <w:bookmarkEnd w:id="261"/>
      <w:bookmarkEnd w:id="262"/>
      <w:bookmarkEnd w:id="263"/>
      <w:bookmarkEnd w:id="264"/>
      <w:bookmarkEnd w:id="265"/>
      <w:bookmarkEnd w:id="266"/>
      <w:bookmarkEnd w:id="267"/>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团体赛形式，每个团队由3至5名参赛学生，指导老师1-2名组成。竞赛采取会展项目调研报告评审、视频陈述和答辩相结合的方式。</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FF0000"/>
          <w:lang w:val="en-US" w:eastAsia="zh-CN"/>
        </w:rPr>
        <w:t>省赛需要提交</w:t>
      </w:r>
      <w:r>
        <w:rPr>
          <w:rFonts w:hint="eastAsia" w:ascii="仿宋_GB2312" w:hAnsi="仿宋_GB2312" w:eastAsia="仿宋_GB2312" w:cs="仿宋_GB2312"/>
          <w:b/>
          <w:bCs/>
          <w:color w:val="FF0000"/>
        </w:rPr>
        <w:t>方案</w:t>
      </w:r>
      <w:r>
        <w:rPr>
          <w:rFonts w:hint="eastAsia" w:ascii="仿宋_GB2312" w:hAnsi="仿宋_GB2312" w:eastAsia="仿宋_GB2312" w:cs="仿宋_GB2312"/>
          <w:b/>
          <w:bCs/>
          <w:color w:val="FF0000"/>
          <w:lang w:val="en-US" w:eastAsia="zh-CN"/>
        </w:rPr>
        <w:t>+PPT</w:t>
      </w:r>
    </w:p>
    <w:p>
      <w:pPr>
        <w:pStyle w:val="49"/>
        <w:numPr>
          <w:ilvl w:val="0"/>
          <w:numId w:val="3"/>
        </w:numPr>
        <w:spacing w:before="156" w:line="240" w:lineRule="auto"/>
        <w:ind w:firstLine="0"/>
        <w:rPr>
          <w:color w:val="000000" w:themeColor="text1"/>
          <w14:textFill>
            <w14:solidFill>
              <w14:schemeClr w14:val="tx1"/>
            </w14:solidFill>
          </w14:textFill>
        </w:rPr>
      </w:pPr>
      <w:bookmarkStart w:id="268" w:name="_Toc2405"/>
      <w:bookmarkStart w:id="269" w:name="_Toc6799"/>
      <w:bookmarkStart w:id="270" w:name="_Toc12586"/>
      <w:bookmarkStart w:id="271" w:name="_Toc162035110"/>
      <w:bookmarkStart w:id="272" w:name="_Toc162262017"/>
      <w:bookmarkStart w:id="273" w:name="_Toc25002"/>
      <w:bookmarkStart w:id="274" w:name="_Toc21436"/>
      <w:bookmarkStart w:id="275" w:name="_Toc28777"/>
      <w:bookmarkStart w:id="276" w:name="_Toc23486"/>
      <w:bookmarkStart w:id="277" w:name="_Toc19458"/>
      <w:r>
        <w:rPr>
          <w:rFonts w:hint="eastAsia"/>
          <w:color w:val="000000" w:themeColor="text1"/>
          <w14:textFill>
            <w14:solidFill>
              <w14:schemeClr w14:val="tx1"/>
            </w14:solidFill>
          </w14:textFill>
        </w:rPr>
        <w:t>竞赛要求</w:t>
      </w:r>
      <w:bookmarkEnd w:id="268"/>
      <w:bookmarkEnd w:id="269"/>
      <w:bookmarkEnd w:id="270"/>
      <w:bookmarkEnd w:id="271"/>
      <w:bookmarkEnd w:id="272"/>
      <w:bookmarkEnd w:id="273"/>
      <w:bookmarkEnd w:id="274"/>
      <w:bookmarkEnd w:id="275"/>
      <w:bookmarkEnd w:id="276"/>
      <w:bookmarkEnd w:id="277"/>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参赛团队需结合市场调研相关专业知识，对所选择会展项目进行背景调研、实际情况调研，项目分析评价并提出改进建议。会展项目调研主要内容包括但不局限于：</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（一）调研背景与目标</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简要说明项目所处行业的整体情况及主要竞争环境，为调研奠定基础；明确调研目标，概述所选会展项目的基本信息，包括项目类型、规模、主办方、历史发展及其市场定位。</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（二）调研内容与方法</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详细描述调研的重点内容，明确调研范围（如宣传推广、客户体验、活动组织、资源整合等具体维度）。同时，阐明调研方法的选择与运用（如问卷调查、深度访谈、数据分析等），并简要说明数据来源的可靠性和适用性。</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（三）调研结果</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基于调研数据，呈现项目的实际运行情况，突出项目在各个调研维度上的表现（如宣传效果、参与者反馈、运营效率等）。结合数据分析，深入剖析项目存在的问题或不足，并明确这些问题对项目整体发展的影响。</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（四）调研结论</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基于调研发现，提出针对性结论，明确项目的关键问题与发展机遇。进一步结合行业趋势和调研结果，提供改进建议，如优化宣传策略、改进服务流程、提升客户满意度、加强资源整合等，详细阐明建议的可行性与实施路径。</w:t>
      </w:r>
    </w:p>
    <w:p>
      <w:pPr>
        <w:pStyle w:val="49"/>
        <w:numPr>
          <w:ilvl w:val="0"/>
          <w:numId w:val="3"/>
        </w:numPr>
        <w:spacing w:before="156" w:line="240" w:lineRule="auto"/>
        <w:ind w:firstLine="0"/>
        <w:rPr>
          <w:color w:val="000000" w:themeColor="text1"/>
          <w14:textFill>
            <w14:solidFill>
              <w14:schemeClr w14:val="tx1"/>
            </w14:solidFill>
          </w14:textFill>
        </w:rPr>
      </w:pPr>
      <w:bookmarkStart w:id="278" w:name="_Toc24644"/>
      <w:bookmarkStart w:id="279" w:name="_Toc13014"/>
      <w:bookmarkStart w:id="280" w:name="_Toc15938"/>
      <w:bookmarkStart w:id="281" w:name="_Toc25681"/>
      <w:bookmarkStart w:id="282" w:name="_Toc162035111"/>
      <w:bookmarkStart w:id="283" w:name="_Toc15790"/>
      <w:bookmarkStart w:id="284" w:name="_Toc20331"/>
      <w:bookmarkStart w:id="285" w:name="_Toc25820"/>
      <w:bookmarkStart w:id="286" w:name="_Toc12073"/>
      <w:bookmarkStart w:id="287" w:name="_Toc10580"/>
      <w:bookmarkStart w:id="288" w:name="_Toc162262018"/>
      <w:r>
        <w:rPr>
          <w:rFonts w:hint="eastAsia"/>
          <w:color w:val="000000" w:themeColor="text1"/>
          <w14:textFill>
            <w14:solidFill>
              <w14:schemeClr w14:val="tx1"/>
            </w14:solidFill>
          </w14:textFill>
        </w:rPr>
        <w:t>参赛作品要求</w:t>
      </w:r>
      <w:bookmarkEnd w:id="278"/>
      <w:bookmarkEnd w:id="279"/>
      <w:bookmarkEnd w:id="280"/>
      <w:bookmarkEnd w:id="281"/>
      <w:bookmarkEnd w:id="282"/>
      <w:bookmarkEnd w:id="283"/>
      <w:bookmarkEnd w:id="284"/>
      <w:bookmarkEnd w:id="285"/>
      <w:bookmarkEnd w:id="286"/>
      <w:bookmarkEnd w:id="287"/>
      <w:bookmarkEnd w:id="288"/>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（一）命名规范</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作品名称需以《XX</w:t>
      </w:r>
      <w:r>
        <w:rPr>
          <w:rFonts w:hint="eastAsia" w:ascii="仿宋_GB2312" w:hAnsi="仿宋_GB2312" w:eastAsia="仿宋_GB2312" w:cs="仿宋_GB2312"/>
          <w:color w:val="000000" w:themeColor="text1"/>
          <w:highlight w:val="yellow"/>
          <w14:textFill>
            <w14:solidFill>
              <w14:schemeClr w14:val="tx1"/>
            </w14:solidFill>
          </w14:textFill>
        </w:rPr>
        <w:t>调研报告</w:t>
      </w:r>
      <w:r>
        <w:rPr>
          <w:rFonts w:hint="eastAsia" w:ascii="仿宋_GB2312" w:hAnsi="仿宋_GB2312" w:eastAsia="仿宋_GB2312" w:cs="仿宋_GB2312"/>
          <w:color w:val="000000" w:themeColor="text1"/>
          <w14:textFill>
            <w14:solidFill>
              <w14:schemeClr w14:val="tx1"/>
            </w14:solidFill>
          </w14:textFill>
        </w:rPr>
        <w:t>》命名。</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（二）文本要求</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highlight w:val="yellow"/>
          <w14:textFill>
            <w14:solidFill>
              <w14:schemeClr w14:val="tx1"/>
            </w14:solidFill>
          </w14:textFill>
        </w:rPr>
        <w:t>文本需以Word（.doc或.docx格式）或PDF格式提交，采用A4纸排版。</w:t>
      </w:r>
      <w:r>
        <w:rPr>
          <w:rFonts w:hint="eastAsia" w:ascii="仿宋_GB2312" w:hAnsi="仿宋_GB2312" w:eastAsia="仿宋_GB2312" w:cs="仿宋_GB2312"/>
          <w:color w:val="000000" w:themeColor="text1"/>
          <w14:textFill>
            <w14:solidFill>
              <w14:schemeClr w14:val="tx1"/>
            </w14:solidFill>
          </w14:textFill>
        </w:rPr>
        <w:t>正文部分不少于4000字（不含封面、参考资料和附录），总页数不得超过50页（含封面、目录和附录等）。文本封面需单独设计，包含队长及队员姓名、联系方式等信息，但不得出现院校名称或指导教师信息。</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（三）PPT配套</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highlight w:val="yellow"/>
          <w14:textFill>
            <w14:solidFill>
              <w14:schemeClr w14:val="tx1"/>
            </w14:solidFill>
          </w14:textFill>
        </w:rPr>
        <w:t>作品应附与文本内容配套的PPT文稿</w:t>
      </w:r>
      <w:r>
        <w:rPr>
          <w:rFonts w:hint="eastAsia" w:ascii="仿宋_GB2312" w:hAnsi="仿宋_GB2312" w:eastAsia="仿宋_GB2312" w:cs="仿宋_GB2312"/>
          <w:color w:val="000000" w:themeColor="text1"/>
          <w14:textFill>
            <w14:solidFill>
              <w14:schemeClr w14:val="tx1"/>
            </w14:solidFill>
          </w14:textFill>
        </w:rPr>
        <w:t>，PPT页数应不少于20页不超过100页，需逻辑清晰、文字简洁，设计风格应清爽大方，配色协调、符合主题，字体规范、可读性强，充分展现调研报告的核心观点与亮点。</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（四）真实完成</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作品应附上能够证明开展真实</w:t>
      </w:r>
      <w:r>
        <w:rPr>
          <w:rFonts w:hint="eastAsia" w:ascii="仿宋_GB2312" w:hAnsi="仿宋_GB2312" w:eastAsia="仿宋_GB2312" w:cs="仿宋_GB2312"/>
          <w:color w:val="000000" w:themeColor="text1"/>
          <w:highlight w:val="yellow"/>
          <w14:textFill>
            <w14:solidFill>
              <w14:schemeClr w14:val="tx1"/>
            </w14:solidFill>
          </w14:textFill>
        </w:rPr>
        <w:t>调研过程的相关材料</w:t>
      </w:r>
      <w:r>
        <w:rPr>
          <w:rFonts w:hint="eastAsia" w:ascii="仿宋_GB2312" w:hAnsi="仿宋_GB2312" w:eastAsia="仿宋_GB2312" w:cs="仿宋_GB2312"/>
          <w:color w:val="000000" w:themeColor="text1"/>
          <w14:textFill>
            <w14:solidFill>
              <w14:schemeClr w14:val="tx1"/>
            </w14:solidFill>
          </w14:textFill>
        </w:rPr>
        <w:t>，如现场图片、调研问卷、访谈记录等，确保调研的真实性和完整性，为评审提供详细的依据与参考。</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（五）视频展示</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highlight w:val="yellow"/>
          <w14:textFill>
            <w14:solidFill>
              <w14:schemeClr w14:val="tx1"/>
            </w14:solidFill>
          </w14:textFill>
        </w:rPr>
        <w:t>需录制一个不低于7分钟不超过10分钟的作品陈述视频</w:t>
      </w:r>
      <w:r>
        <w:rPr>
          <w:rFonts w:hint="eastAsia" w:ascii="仿宋_GB2312" w:hAnsi="仿宋_GB2312" w:eastAsia="仿宋_GB2312" w:cs="仿宋_GB2312"/>
          <w:color w:val="000000" w:themeColor="text1"/>
          <w14:textFill>
            <w14:solidFill>
              <w14:schemeClr w14:val="tx1"/>
            </w14:solidFill>
          </w14:textFill>
        </w:rPr>
        <w:t>，每位团队成员均应参与讲解。视频应为横版视频，分辨率不低于1280×720P，画质清晰，音质良好，无明显杂音，画面稳定无抖动。陈述内容表达清晰、逻辑连贯，能够充分展示作品的核心亮点和主要内容。</w:t>
      </w:r>
    </w:p>
    <w:p>
      <w:pPr>
        <w:pStyle w:val="49"/>
        <w:spacing w:before="156" w:line="240" w:lineRule="auto"/>
        <w:ind w:firstLine="0"/>
        <w:rPr>
          <w:rFonts w:ascii="仿宋_GB2312" w:hAnsi="仿宋_GB2312" w:eastAsia="仿宋_GB2312" w:cs="仿宋_GB2312"/>
          <w:color w:val="000000" w:themeColor="text1"/>
          <w14:textFill>
            <w14:solidFill>
              <w14:schemeClr w14:val="tx1"/>
            </w14:solidFill>
          </w14:textFill>
        </w:rPr>
      </w:pPr>
      <w:bookmarkStart w:id="289" w:name="_Toc14150"/>
      <w:bookmarkStart w:id="290" w:name="_Toc11345"/>
      <w:bookmarkStart w:id="291" w:name="_Toc11281"/>
      <w:bookmarkStart w:id="292" w:name="_Toc162035112"/>
      <w:bookmarkStart w:id="293" w:name="_Toc24251"/>
      <w:bookmarkStart w:id="294" w:name="_Toc19868"/>
      <w:bookmarkStart w:id="295" w:name="_Toc162262019"/>
      <w:bookmarkStart w:id="296" w:name="_Toc27398"/>
      <w:bookmarkStart w:id="297" w:name="_Toc5084"/>
      <w:bookmarkStart w:id="298" w:name="_Toc15142"/>
      <w:bookmarkStart w:id="299" w:name="_Toc11595"/>
      <w:r>
        <w:rPr>
          <w:rFonts w:hint="eastAsia"/>
          <w:color w:val="000000" w:themeColor="text1"/>
          <w14:textFill>
            <w14:solidFill>
              <w14:schemeClr w14:val="tx1"/>
            </w14:solidFill>
          </w14:textFill>
        </w:rPr>
        <w:t>五、竞赛评分细则</w:t>
      </w:r>
      <w:bookmarkEnd w:id="289"/>
      <w:bookmarkEnd w:id="290"/>
      <w:bookmarkEnd w:id="291"/>
      <w:bookmarkEnd w:id="292"/>
      <w:bookmarkEnd w:id="293"/>
      <w:bookmarkEnd w:id="294"/>
      <w:bookmarkEnd w:id="295"/>
      <w:bookmarkEnd w:id="296"/>
      <w:bookmarkEnd w:id="297"/>
      <w:bookmarkEnd w:id="298"/>
      <w:bookmarkEnd w:id="299"/>
    </w:p>
    <w:tbl>
      <w:tblPr>
        <w:tblStyle w:val="1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503"/>
        <w:gridCol w:w="5377"/>
        <w:gridCol w:w="1087"/>
      </w:tblGrid>
      <w:tr>
        <w:trPr>
          <w:jc w:val="center"/>
        </w:trPr>
        <w:tc>
          <w:tcPr>
            <w:tcW w:w="1648"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一级指标</w:t>
            </w: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二级指标</w:t>
            </w:r>
          </w:p>
        </w:tc>
        <w:tc>
          <w:tcPr>
            <w:tcW w:w="537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指标说明</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分数</w:t>
            </w:r>
          </w:p>
        </w:tc>
      </w:tr>
      <w:tr>
        <w:trPr>
          <w:jc w:val="center"/>
        </w:trPr>
        <w:tc>
          <w:tcPr>
            <w:tcW w:w="1648"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bookmarkStart w:id="300" w:name="_Hlk183181687"/>
            <w:r>
              <w:rPr>
                <w:rFonts w:hint="eastAsia" w:ascii="仿宋_GB2312" w:hAnsi="仿宋_GB2312" w:eastAsia="仿宋_GB2312" w:cs="仿宋_GB2312"/>
                <w:color w:val="000000" w:themeColor="text1"/>
                <w:szCs w:val="20"/>
                <w14:textFill>
                  <w14:solidFill>
                    <w14:schemeClr w14:val="tx1"/>
                  </w14:solidFill>
                </w14:textFill>
              </w:rPr>
              <w:t>报告文本</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（40分）</w:t>
            </w: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选题依据</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清晰阐述调研会展项目的基本信息、聚焦会展项目的现实问题，明确调研目标，信息准确，逻辑清晰，具有解决问题的实用价值。</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648"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方法科学</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明确调研会展项目的哪方面内容、调研时间和调研方法设计合理，过程科学严谨，样本选择和数据采集过程符合规范。</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648"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数据分析</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对该会展项目的市场环境、竞争优势、潜在挑战进行深入分析，数据准确，分析中肯，能指出发展机会和威胁。准确识别该会展项目存在的问题。</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648"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文本规范</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文本语言表达流畅，结构条理清晰，术语运用准确，格式和排版符合正式报告的规范要求；文本编排工整清楚、格式规范（包括封面、目录、正文、附件)、图文并茂、标注规范，能提供证明真实开展调研的佐证材料，材料齐全。</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648"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报告展示</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（40分）</w:t>
            </w: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项目介绍</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对调研项目整体介绍详细，图文并茂，易于理解，具有问题导向特征。</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648"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结论建议</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提出的结果、结论或改进建议有参考和数据支撑，建议具有可行性、针对性和创新性。</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bookmarkEnd w:id="300"/>
      <w:tr>
        <w:trPr>
          <w:jc w:val="center"/>
        </w:trPr>
        <w:tc>
          <w:tcPr>
            <w:tcW w:w="1648"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陈述表达</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现场陈述流畅，表达清晰，逻辑性强，能够有效说服评委。</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648"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视频展示</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展示视频清晰流畅，收音清楚，符合时长要求。</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jc w:val="center"/>
        </w:trPr>
        <w:tc>
          <w:tcPr>
            <w:tcW w:w="1648"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仪容仪表</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仪容仪表得体，团队着装统一。</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jc w:val="center"/>
        </w:trPr>
        <w:tc>
          <w:tcPr>
            <w:tcW w:w="1648"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报告答辩</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（20分）</w:t>
            </w: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问题答辩</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准确理解评委提出的问题，回答问题简明扼要；能够结合陈述深入答辩。</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648" w:type="dxa"/>
            <w:vMerge w:val="continue"/>
            <w:vAlign w:val="center"/>
          </w:tcPr>
          <w:p>
            <w:pPr>
              <w:rPr>
                <w:rFonts w:ascii="仿宋_GB2312" w:hAnsi="仿宋_GB2312" w:eastAsia="仿宋_GB2312" w:cs="仿宋_GB2312"/>
                <w:color w:val="000000" w:themeColor="text1"/>
                <w:szCs w:val="20"/>
                <w14:textFill>
                  <w14:solidFill>
                    <w14:schemeClr w14:val="tx1"/>
                  </w14:solidFill>
                </w14:textFill>
              </w:rPr>
            </w:pPr>
          </w:p>
        </w:tc>
        <w:tc>
          <w:tcPr>
            <w:tcW w:w="1503"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团队配合</w:t>
            </w:r>
          </w:p>
        </w:tc>
        <w:tc>
          <w:tcPr>
            <w:tcW w:w="537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面对连续追问反应机敏，队员之间配合默契。</w:t>
            </w:r>
          </w:p>
        </w:tc>
        <w:tc>
          <w:tcPr>
            <w:tcW w:w="108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bl>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pPr>
        <w:pStyle w:val="54"/>
        <w:spacing w:before="156" w:line="240" w:lineRule="auto"/>
        <w:rPr>
          <w:rFonts w:ascii="仿宋_GB2312" w:hAnsi="仿宋_GB2312" w:eastAsia="仿宋_GB2312"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（三）会展综合实践竞赛实施细则</w:t>
      </w:r>
    </w:p>
    <w:p>
      <w:pPr>
        <w:rPr>
          <w:rFonts w:ascii="微软雅黑" w:hAnsi="微软雅黑" w:eastAsia="微软雅黑" w:cs="仿宋"/>
          <w:b/>
          <w:color w:val="000000" w:themeColor="text1"/>
          <w:sz w:val="28"/>
          <w:szCs w:val="28"/>
          <w14:textFill>
            <w14:solidFill>
              <w14:schemeClr w14:val="tx1"/>
            </w14:solidFill>
          </w14:textFill>
          <w14:ligatures w14:val="standardContextual"/>
        </w:rPr>
      </w:pPr>
      <w:r>
        <w:rPr>
          <w:rFonts w:hint="eastAsia" w:ascii="微软雅黑" w:hAnsi="微软雅黑" w:eastAsia="微软雅黑" w:cs="仿宋"/>
          <w:b/>
          <w:color w:val="000000" w:themeColor="text1"/>
          <w:kern w:val="2"/>
          <w:sz w:val="28"/>
          <w:szCs w:val="28"/>
          <w14:textFill>
            <w14:solidFill>
              <w14:schemeClr w14:val="tx1"/>
            </w14:solidFill>
          </w14:textFill>
          <w14:ligatures w14:val="standardContextual"/>
        </w:rPr>
        <w:t>一、竞赛内容</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根据统一命，使用产学融合实践教学平台（妙行系统）完成任务拆解和项目落地实施，并依托元基建平台或实物推演沙盘（可选）辅助命题项目的呈现。并按照要求使用大赛指定的产学融合实践教学平台（妙行系统）提交作品。</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(一)任务1：校园活动策划阶段（区域赛）</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以大学生校园活动策划为命题方向，依据本校实际情况策划相关活动（以文化活动及文创产品推广活动为主题），撰写详细的校园活动策划方案、并计算活动中文创产品销售营收预算，同时以元基建平台或实物沙盘（可选）模拟还原项目活动现场，对校园活动举办场地进行场地勘测和规划，提交《校园活动策划方案》与讲解陈述视频，重点考量对于校园活动策划的合理性、执行的可行性。</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(二)任务2：项目筹备与实施（入围赛）</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依托任务1中方案，小组真实落地举办该校园活动，落地过程中结合使用产学融合实践教学平台（妙行系统）完成常见项目任务环节的拆解与实施，合理分工执行，全过程记录活动实施过程，汇总文创产品的销售转化数据，活动执行中可结合数字展示概念，设计数实融合场景，完成项目所需营销传播任务和必要的现场互动，执行结束后最终编制提交《项目实施报告》PPT和《活动现场精彩回顾视频》作品。重点考量对于校园活动现场的效果呈现、团队策划落地的组织分工合理、校园营销活动的影响力等。</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(三)任务3：项目复盘与现场答辩（决赛）</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入围决赛的团队依照命题要求重新对整个项目进行复盘总结，综合性展示校园活动分类数据，对校园活动策划成果进行展示，展示形式自拟，也可以借助决赛现场的元基建环境予以现场效果的数字复现。参与决赛现场答辩的团队，结合自己选定的成果展示形式进行现场陈述《项目总结报告》PPT，现场评委予以提问和评分。</w:t>
      </w:r>
    </w:p>
    <w:p>
      <w:pPr>
        <w:rPr>
          <w:rFonts w:ascii="微软雅黑" w:hAnsi="微软雅黑" w:eastAsia="微软雅黑" w:cs="仿宋"/>
          <w:b/>
          <w:color w:val="000000" w:themeColor="text1"/>
          <w:sz w:val="28"/>
          <w:szCs w:val="28"/>
          <w14:textFill>
            <w14:solidFill>
              <w14:schemeClr w14:val="tx1"/>
            </w14:solidFill>
          </w14:textFill>
          <w14:ligatures w14:val="standardContextual"/>
        </w:rPr>
      </w:pPr>
      <w:r>
        <w:rPr>
          <w:rFonts w:hint="eastAsia" w:ascii="微软雅黑" w:hAnsi="微软雅黑" w:eastAsia="微软雅黑" w:cs="仿宋"/>
          <w:b/>
          <w:color w:val="000000" w:themeColor="text1"/>
          <w:kern w:val="2"/>
          <w:sz w:val="28"/>
          <w:szCs w:val="28"/>
          <w14:textFill>
            <w14:solidFill>
              <w14:schemeClr w14:val="tx1"/>
            </w14:solidFill>
          </w14:textFill>
          <w14:ligatures w14:val="standardContextual"/>
        </w:rPr>
        <w:t>二、竞赛形式</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团体赛形式，</w:t>
      </w:r>
      <w:r>
        <w:rPr>
          <w:rFonts w:hint="eastAsia" w:ascii="仿宋_GB2312" w:hAnsi="仿宋_GB2312" w:eastAsia="仿宋_GB2312" w:cs="仿宋_GB2312"/>
          <w:color w:val="000000" w:themeColor="text1"/>
          <w:highlight w:val="yellow"/>
          <w14:textFill>
            <w14:solidFill>
              <w14:schemeClr w14:val="tx1"/>
            </w14:solidFill>
          </w14:textFill>
          <w14:ligatures w14:val="standardContextual"/>
        </w:rPr>
        <w:t>每个团队由 3 至 5 名参赛学生组成。每队指导老师 1-2 名</w:t>
      </w:r>
      <w:r>
        <w:rPr>
          <w:rFonts w:hint="eastAsia" w:ascii="仿宋_GB2312" w:hAnsi="仿宋_GB2312" w:eastAsia="仿宋_GB2312" w:cs="仿宋_GB2312"/>
          <w:color w:val="000000" w:themeColor="text1"/>
          <w14:textFill>
            <w14:solidFill>
              <w14:schemeClr w14:val="tx1"/>
            </w14:solidFill>
          </w14:textFill>
          <w14:ligatures w14:val="standardContextual"/>
        </w:rPr>
        <w:t>。</w:t>
      </w:r>
    </w:p>
    <w:p>
      <w:pPr>
        <w:tabs>
          <w:tab w:val="left" w:pos="284"/>
        </w:tabs>
        <w:ind w:firstLine="463" w:firstLineChars="193"/>
        <w:contextualSpacing/>
        <w:rPr>
          <w:rFonts w:hint="eastAsia"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竞赛采取方案策划、项目任务拆解与落地实施、决赛现场项目复盘展示陈述和现场答辩相结合的方式。根据统一命题，每个参赛队在规定的时间内完成策划、落地、复盘等阶段环节，使用产学融合实践教学平台（妙行系统）完成记录和上传后，由大赛评审组筛选入围队伍参与线下决赛，决赛期间每个团队有15分钟的时间，其中陈述 10分钟，评委当面问答5分钟。</w:t>
      </w:r>
    </w:p>
    <w:p>
      <w:pPr>
        <w:rPr>
          <w:rFonts w:hint="eastAsia"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b/>
          <w:bCs/>
          <w:color w:val="FF0000"/>
          <w:lang w:val="en-US" w:eastAsia="zh-CN"/>
        </w:rPr>
        <w:t>省赛需要提交</w:t>
      </w:r>
      <w:r>
        <w:rPr>
          <w:rFonts w:hint="eastAsia" w:ascii="仿宋_GB2312" w:hAnsi="仿宋_GB2312" w:eastAsia="仿宋_GB2312" w:cs="仿宋_GB2312"/>
          <w:b/>
          <w:bCs/>
          <w:color w:val="FF0000"/>
        </w:rPr>
        <w:t>方案</w:t>
      </w:r>
      <w:r>
        <w:rPr>
          <w:rFonts w:hint="eastAsia" w:ascii="仿宋_GB2312" w:hAnsi="仿宋_GB2312" w:eastAsia="仿宋_GB2312" w:cs="仿宋_GB2312"/>
          <w:b/>
          <w:bCs/>
          <w:color w:val="FF0000"/>
          <w:lang w:val="en-US" w:eastAsia="zh-CN"/>
        </w:rPr>
        <w:t>+PPT</w:t>
      </w:r>
    </w:p>
    <w:p>
      <w:pPr>
        <w:rPr>
          <w:rFonts w:ascii="微软雅黑" w:hAnsi="微软雅黑" w:eastAsia="微软雅黑" w:cs="仿宋"/>
          <w:b/>
          <w:color w:val="000000" w:themeColor="text1"/>
          <w:sz w:val="28"/>
          <w:szCs w:val="28"/>
          <w14:textFill>
            <w14:solidFill>
              <w14:schemeClr w14:val="tx1"/>
            </w14:solidFill>
          </w14:textFill>
          <w14:ligatures w14:val="standardContextual"/>
        </w:rPr>
      </w:pPr>
      <w:r>
        <w:rPr>
          <w:rFonts w:hint="eastAsia" w:ascii="微软雅黑" w:hAnsi="微软雅黑" w:eastAsia="微软雅黑" w:cs="仿宋"/>
          <w:b/>
          <w:color w:val="000000" w:themeColor="text1"/>
          <w:kern w:val="2"/>
          <w:sz w:val="28"/>
          <w:szCs w:val="28"/>
          <w14:textFill>
            <w14:solidFill>
              <w14:schemeClr w14:val="tx1"/>
            </w14:solidFill>
          </w14:textFill>
          <w14:ligatures w14:val="standardContextual"/>
        </w:rPr>
        <w:t>三、竞赛要求</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14:ligatures w14:val="standardContextual"/>
        </w:rPr>
        <w:t>一)竞赛现场使用大赛组委会统一指定的“产学融合实践教学平台（妙行系统）”完成任务1场策划比赛。</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(二)根据大赛整体进度，会务组会公布的准确开始时间和具体项目落地实施的命题要求，各参赛队伍需按照命题和任务要求完成比赛落地相关内容的创作。</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(三)决赛期间，需前一天报道，在赛场指定地点召开参赛队领队及指导教师说明会，抽取参赛号及赛位号，参赛选手在统一引导下熟悉赛场环境，18:00封闭赛场。</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(四)决赛队在决赛当天8:00前到达赛项指定检录地点，8:00-8:40接受检录。</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(五)决赛当天，参赛队选手根据任务情况自行分工；竞赛现场放置足够数量的竞赛工具供选手完成竞赛成果展示任务。</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(六)仲裁环节提出申诉时间应在比赛点评颁奖结束后2小时内。超过时效不予受理。</w:t>
      </w:r>
    </w:p>
    <w:p>
      <w:pPr>
        <w:rPr>
          <w:rFonts w:ascii="微软雅黑" w:hAnsi="微软雅黑" w:eastAsia="微软雅黑" w:cs="仿宋"/>
          <w:b/>
          <w:color w:val="000000" w:themeColor="text1"/>
          <w:sz w:val="28"/>
          <w:szCs w:val="28"/>
          <w14:textFill>
            <w14:solidFill>
              <w14:schemeClr w14:val="tx1"/>
            </w14:solidFill>
          </w14:textFill>
          <w14:ligatures w14:val="standardContextual"/>
        </w:rPr>
      </w:pPr>
      <w:r>
        <w:rPr>
          <w:rFonts w:hint="eastAsia" w:ascii="微软雅黑" w:hAnsi="微软雅黑" w:eastAsia="微软雅黑" w:cs="仿宋"/>
          <w:b/>
          <w:color w:val="000000" w:themeColor="text1"/>
          <w:kern w:val="2"/>
          <w:sz w:val="28"/>
          <w:szCs w:val="28"/>
          <w14:textFill>
            <w14:solidFill>
              <w14:schemeClr w14:val="tx1"/>
            </w14:solidFill>
          </w14:textFill>
          <w14:ligatures w14:val="standardContextual"/>
        </w:rPr>
        <w:t>四、相关建议</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(一)项目策划阶段，根据统一命题的任务内容，对校园活动进程策划，可利用现场模拟沙盘道具或线上元基建呈现场景，着重考量团队协作、营销转化、策划方案完整性、合理信念、可行性。</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二)项目执行任务中，要求结合项目策划方案与校园的实际情况落地切实可行，流程逻辑清晰，符合活动行业操作标准。考虑周全，项目实施过程有明确的分工，能充分利用数实融合手段增强现场互动环节与特色，熟悉并运用“产学融合实践教学平台（妙行系统）”进行任务拆解和分配，实现全过程执行沟通与记录。</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(三)总决赛复盘陈述环节中，应力求清楚地让评委了解相关信息：如项目策划思路、落地执行效果、校园活动成果、项目人员安排、项目复盘与总结等内容。</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六、参赛作品要求</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所有参赛选手的作品提交均需要在大赛组委会指定的产学融合实践教学平台（妙行系统）中完成，注意系统的规范使用，所有任务内容不得出现选手所在院校信息，拆解任务标题需要简明扼要，要素完整，过程清晰。</w:t>
      </w:r>
    </w:p>
    <w:p>
      <w:pPr>
        <w:pStyle w:val="55"/>
        <w:tabs>
          <w:tab w:val="left" w:pos="426"/>
        </w:tabs>
        <w:contextualSpacing/>
        <w:jc w:val="left"/>
        <w:rPr>
          <w:rFonts w:ascii="微软雅黑" w:hAnsi="微软雅黑" w:eastAsia="微软雅黑" w:cs="仿宋"/>
          <w:bCs w:val="0"/>
          <w:color w:val="000000" w:themeColor="text1"/>
          <w14:textFill>
            <w14:solidFill>
              <w14:schemeClr w14:val="tx1"/>
            </w14:solidFill>
          </w14:textFill>
          <w14:ligatures w14:val="standardContextual"/>
        </w:rPr>
      </w:pPr>
      <w:r>
        <w:rPr>
          <w:rFonts w:hint="eastAsia" w:ascii="微软雅黑" w:hAnsi="微软雅黑" w:eastAsia="微软雅黑" w:cs="仿宋"/>
          <w:bCs w:val="0"/>
          <w:color w:val="000000" w:themeColor="text1"/>
          <w14:textFill>
            <w14:solidFill>
              <w14:schemeClr w14:val="tx1"/>
            </w14:solidFill>
          </w14:textFill>
          <w14:ligatures w14:val="standardContextual"/>
        </w:rPr>
        <w:t>五、参赛作品要求</w:t>
      </w:r>
    </w:p>
    <w:p>
      <w:pPr>
        <w:tabs>
          <w:tab w:val="left" w:pos="284"/>
        </w:tabs>
        <w:ind w:firstLine="463" w:firstLineChars="193"/>
        <w:contextualSpacing/>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所有参赛选手的作品提交均需要在大赛组委会指定的产学融合实践教学平台（妙行系统）中完成，注意系统的规范使用，所有任务内容不得出现选手所在院校信息，拆解任务标题需要简明扼要，要素完整，过程清晰。</w:t>
      </w:r>
    </w:p>
    <w:p>
      <w:pPr>
        <w:pStyle w:val="55"/>
        <w:tabs>
          <w:tab w:val="left" w:pos="426"/>
        </w:tabs>
        <w:contextualSpacing/>
        <w:jc w:val="left"/>
        <w:rPr>
          <w:rFonts w:ascii="微软雅黑" w:hAnsi="微软雅黑" w:eastAsia="微软雅黑" w:cs="仿宋"/>
          <w:bCs w:val="0"/>
          <w:color w:val="000000" w:themeColor="text1"/>
          <w14:textFill>
            <w14:solidFill>
              <w14:schemeClr w14:val="tx1"/>
            </w14:solidFill>
          </w14:textFill>
          <w14:ligatures w14:val="standardContextual"/>
        </w:rPr>
      </w:pPr>
      <w:r>
        <w:rPr>
          <w:rFonts w:hint="eastAsia" w:ascii="微软雅黑" w:hAnsi="微软雅黑" w:eastAsia="微软雅黑" w:cs="仿宋"/>
          <w:bCs w:val="0"/>
          <w:color w:val="000000" w:themeColor="text1"/>
          <w14:textFill>
            <w14:solidFill>
              <w14:schemeClr w14:val="tx1"/>
            </w14:solidFill>
          </w14:textFill>
          <w14:ligatures w14:val="standardContextual"/>
        </w:rPr>
        <w:t>六、竞赛评分细则</w:t>
      </w:r>
    </w:p>
    <w:p>
      <w:pPr>
        <w:tabs>
          <w:tab w:val="left" w:pos="426"/>
        </w:tabs>
        <w:ind w:firstLine="465" w:firstLineChars="193"/>
        <w:contextualSpacing/>
        <w:rPr>
          <w:rStyle w:val="56"/>
          <w:rFonts w:ascii="仿宋_GB2312" w:hAnsi="仿宋_GB2312" w:eastAsia="仿宋_GB2312" w:cs="仿宋_GB2312"/>
          <w:b w:val="0"/>
          <w:color w:val="000000" w:themeColor="text1"/>
          <w:sz w:val="24"/>
          <w:szCs w:val="24"/>
          <w14:textFill>
            <w14:solidFill>
              <w14:schemeClr w14:val="tx1"/>
            </w14:solidFill>
          </w14:textFill>
        </w:rPr>
      </w:pPr>
      <w:r>
        <w:rPr>
          <w:rStyle w:val="56"/>
          <w:rFonts w:hint="eastAsia" w:ascii="仿宋_GB2312" w:hAnsi="仿宋_GB2312" w:eastAsia="仿宋_GB2312" w:cs="仿宋_GB2312"/>
          <w:color w:val="000000" w:themeColor="text1"/>
          <w:sz w:val="24"/>
          <w:szCs w:val="24"/>
          <w14:textFill>
            <w14:solidFill>
              <w14:schemeClr w14:val="tx1"/>
            </w14:solidFill>
          </w14:textFill>
        </w:rPr>
        <w:t>裁判组在坚持“公平、公正、公开、科学、规范”的原则下，各行其责，按照制订的评分细则进行评分。成绩评定是根据竞赛考核目标，对参赛队选手在竞赛过程中的表现和最终成果做出评价。</w:t>
      </w:r>
    </w:p>
    <w:p>
      <w:pPr>
        <w:tabs>
          <w:tab w:val="left" w:pos="426"/>
        </w:tabs>
        <w:ind w:firstLine="465" w:firstLineChars="193"/>
        <w:contextualSpacing/>
        <w:rPr>
          <w:rStyle w:val="56"/>
          <w:rFonts w:ascii="仿宋_GB2312" w:hAnsi="仿宋_GB2312" w:eastAsia="仿宋_GB2312" w:cs="仿宋_GB2312"/>
          <w:b w:val="0"/>
          <w:color w:val="000000" w:themeColor="text1"/>
          <w:sz w:val="24"/>
          <w:szCs w:val="24"/>
          <w14:textFill>
            <w14:solidFill>
              <w14:schemeClr w14:val="tx1"/>
            </w14:solidFill>
          </w14:textFill>
        </w:rPr>
      </w:pPr>
      <w:r>
        <w:rPr>
          <w:rStyle w:val="56"/>
          <w:rFonts w:hint="eastAsia" w:ascii="仿宋_GB2312" w:hAnsi="仿宋_GB2312" w:eastAsia="仿宋_GB2312" w:cs="仿宋_GB2312"/>
          <w:color w:val="000000" w:themeColor="text1"/>
          <w:sz w:val="24"/>
          <w:szCs w:val="24"/>
          <w14:textFill>
            <w14:solidFill>
              <w14:schemeClr w14:val="tx1"/>
            </w14:solidFill>
          </w14:textFill>
        </w:rPr>
        <w:t>每个裁判小组汇总本组所有的评分表，计算成绩，评分结果由参赛选手、裁判员签字确认。最终的成绩由裁判长及监督人员进行审核、签字确认，上报大赛组委会。赛项结束后，大赛组委会负责公布最终竞赛成绩。</w:t>
      </w:r>
    </w:p>
    <w:p>
      <w:pPr>
        <w:tabs>
          <w:tab w:val="left" w:pos="426"/>
        </w:tabs>
        <w:ind w:firstLine="465" w:firstLineChars="193"/>
        <w:contextualSpacing/>
        <w:rPr>
          <w:rStyle w:val="56"/>
          <w:rFonts w:ascii="仿宋_GB2312" w:hAnsi="仿宋_GB2312" w:eastAsia="仿宋_GB2312" w:cs="仿宋_GB2312"/>
          <w:b w:val="0"/>
          <w:color w:val="000000" w:themeColor="text1"/>
          <w:sz w:val="24"/>
          <w:szCs w:val="24"/>
          <w14:textFill>
            <w14:solidFill>
              <w14:schemeClr w14:val="tx1"/>
            </w14:solidFill>
          </w14:textFill>
        </w:rPr>
      </w:pPr>
      <w:r>
        <w:rPr>
          <w:rStyle w:val="56"/>
          <w:rFonts w:hint="eastAsia" w:ascii="仿宋_GB2312" w:hAnsi="仿宋_GB2312" w:eastAsia="仿宋_GB2312" w:cs="仿宋_GB2312"/>
          <w:color w:val="000000" w:themeColor="text1"/>
          <w:sz w:val="24"/>
          <w:szCs w:val="24"/>
          <w14:textFill>
            <w14:solidFill>
              <w14:schemeClr w14:val="tx1"/>
            </w14:solidFill>
          </w14:textFill>
        </w:rPr>
        <w:t xml:space="preserve">竞赛成绩采用100分制，竞赛结束后裁判组对参赛队完成的各项任务分别进行评分，各项任务的得分总和即为参赛队的最终成绩。竞赛过程中，对下列行为在竞赛队总分中进行扣分，操作标准如下： </w:t>
      </w:r>
    </w:p>
    <w:p>
      <w:pPr>
        <w:tabs>
          <w:tab w:val="left" w:pos="426"/>
        </w:tabs>
        <w:ind w:firstLine="465" w:firstLineChars="193"/>
        <w:contextualSpacing/>
        <w:rPr>
          <w:rStyle w:val="56"/>
          <w:rFonts w:ascii="仿宋_GB2312" w:hAnsi="仿宋_GB2312" w:eastAsia="仿宋_GB2312" w:cs="仿宋_GB2312"/>
          <w:b w:val="0"/>
          <w:color w:val="000000" w:themeColor="text1"/>
          <w:sz w:val="24"/>
          <w:szCs w:val="24"/>
          <w14:textFill>
            <w14:solidFill>
              <w14:schemeClr w14:val="tx1"/>
            </w14:solidFill>
          </w14:textFill>
        </w:rPr>
      </w:pPr>
      <w:r>
        <w:rPr>
          <w:rStyle w:val="56"/>
          <w:rFonts w:hint="eastAsia" w:ascii="仿宋_GB2312" w:hAnsi="仿宋_GB2312" w:eastAsia="仿宋_GB2312" w:cs="仿宋_GB2312"/>
          <w:color w:val="000000" w:themeColor="text1"/>
          <w:sz w:val="24"/>
          <w:szCs w:val="24"/>
          <w14:textFill>
            <w14:solidFill>
              <w14:schemeClr w14:val="tx1"/>
            </w14:solidFill>
          </w14:textFill>
        </w:rPr>
        <w:t xml:space="preserve">(一)参赛选手有不服从裁判、扰乱赛场秩序等行为扣10分，情节严重的，取消参赛队竞赛成绩。有作弊行为的，取消参赛队参赛资格； </w:t>
      </w:r>
    </w:p>
    <w:p>
      <w:pPr>
        <w:tabs>
          <w:tab w:val="left" w:pos="426"/>
        </w:tabs>
        <w:ind w:firstLine="465" w:firstLineChars="193"/>
        <w:contextualSpacing/>
        <w:rPr>
          <w:rStyle w:val="56"/>
          <w:rFonts w:ascii="仿宋_GB2312" w:hAnsi="仿宋_GB2312" w:eastAsia="仿宋_GB2312" w:cs="仿宋_GB2312"/>
          <w:b w:val="0"/>
          <w:color w:val="000000" w:themeColor="text1"/>
          <w:sz w:val="24"/>
          <w:szCs w:val="24"/>
          <w14:textFill>
            <w14:solidFill>
              <w14:schemeClr w14:val="tx1"/>
            </w14:solidFill>
          </w14:textFill>
        </w:rPr>
      </w:pPr>
      <w:r>
        <w:rPr>
          <w:rStyle w:val="56"/>
          <w:rFonts w:hint="eastAsia" w:ascii="仿宋_GB2312" w:hAnsi="仿宋_GB2312" w:eastAsia="仿宋_GB2312" w:cs="仿宋_GB2312"/>
          <w:color w:val="000000" w:themeColor="text1"/>
          <w:sz w:val="24"/>
          <w:szCs w:val="24"/>
          <w14:textFill>
            <w14:solidFill>
              <w14:schemeClr w14:val="tx1"/>
            </w14:solidFill>
          </w14:textFill>
        </w:rPr>
        <w:t>(二)违反赛场纪律，依据情节轻重，扣1～5分。情节特别严重，并产生不良后果的，则报赛项执委会批准，由裁判长宣布终止该选手的比赛；</w:t>
      </w:r>
    </w:p>
    <w:p>
      <w:pPr>
        <w:tabs>
          <w:tab w:val="left" w:pos="426"/>
        </w:tabs>
        <w:ind w:firstLine="465" w:firstLineChars="193"/>
        <w:contextualSpacing/>
        <w:rPr>
          <w:rStyle w:val="56"/>
          <w:rFonts w:ascii="仿宋_GB2312" w:hAnsi="仿宋_GB2312" w:eastAsia="仿宋_GB2312" w:cs="仿宋_GB2312"/>
          <w:b w:val="0"/>
          <w:color w:val="000000" w:themeColor="text1"/>
          <w:sz w:val="24"/>
          <w:szCs w:val="24"/>
          <w14:textFill>
            <w14:solidFill>
              <w14:schemeClr w14:val="tx1"/>
            </w14:solidFill>
          </w14:textFill>
        </w:rPr>
      </w:pPr>
      <w:r>
        <w:rPr>
          <w:rStyle w:val="56"/>
          <w:rFonts w:hint="eastAsia" w:ascii="仿宋_GB2312" w:hAnsi="仿宋_GB2312" w:eastAsia="仿宋_GB2312" w:cs="仿宋_GB2312"/>
          <w:color w:val="000000" w:themeColor="text1"/>
          <w:sz w:val="24"/>
          <w:szCs w:val="24"/>
          <w14:textFill>
            <w14:solidFill>
              <w14:schemeClr w14:val="tx1"/>
            </w14:solidFill>
          </w14:textFill>
        </w:rPr>
        <w:t>(三)现场裁判宣布竞赛时间结束，选手仍继续操作的，由现场裁判负责记录并扣1～5分，情节严重，警告无效的，取消参赛资格；</w:t>
      </w:r>
    </w:p>
    <w:p>
      <w:pPr>
        <w:tabs>
          <w:tab w:val="left" w:pos="426"/>
        </w:tabs>
        <w:ind w:firstLine="465" w:firstLineChars="193"/>
        <w:contextualSpacing/>
        <w:rPr>
          <w:rStyle w:val="56"/>
          <w:rFonts w:ascii="仿宋_GB2312" w:hAnsi="仿宋_GB2312" w:eastAsia="仿宋_GB2312" w:cs="仿宋_GB2312"/>
          <w:b w:val="0"/>
          <w:color w:val="000000" w:themeColor="text1"/>
          <w:sz w:val="24"/>
          <w:szCs w:val="24"/>
          <w14:textFill>
            <w14:solidFill>
              <w14:schemeClr w14:val="tx1"/>
            </w14:solidFill>
          </w14:textFill>
        </w:rPr>
      </w:pPr>
      <w:r>
        <w:rPr>
          <w:rStyle w:val="56"/>
          <w:rFonts w:hint="eastAsia" w:ascii="仿宋_GB2312" w:hAnsi="仿宋_GB2312" w:eastAsia="仿宋_GB2312" w:cs="仿宋_GB2312"/>
          <w:color w:val="000000" w:themeColor="text1"/>
          <w:sz w:val="24"/>
          <w:szCs w:val="24"/>
          <w14:textFill>
            <w14:solidFill>
              <w14:schemeClr w14:val="tx1"/>
            </w14:solidFill>
          </w14:textFill>
        </w:rPr>
        <w:t>(四)评分细则：</w:t>
      </w:r>
    </w:p>
    <w:p>
      <w:pPr>
        <w:pStyle w:val="55"/>
        <w:numPr>
          <w:ilvl w:val="0"/>
          <w:numId w:val="4"/>
        </w:numPr>
        <w:contextualSpacing/>
        <w:jc w:val="left"/>
        <w:rPr>
          <w:rFonts w:ascii="仿宋_GB2312" w:hAnsi="仿宋_GB2312" w:eastAsia="仿宋_GB2312" w:cs="仿宋_GB2312"/>
          <w:bCs w:val="0"/>
          <w:color w:val="000000" w:themeColor="text1"/>
          <w:sz w:val="24"/>
          <w:szCs w:val="24"/>
          <w14:textFill>
            <w14:solidFill>
              <w14:schemeClr w14:val="tx1"/>
            </w14:solidFill>
          </w14:textFill>
        </w:rPr>
      </w:pPr>
      <w:r>
        <w:rPr>
          <w:rFonts w:hint="eastAsia" w:ascii="仿宋_GB2312" w:hAnsi="仿宋_GB2312" w:eastAsia="仿宋_GB2312" w:cs="仿宋_GB2312"/>
          <w:bCs w:val="0"/>
          <w:color w:val="000000" w:themeColor="text1"/>
          <w:sz w:val="24"/>
          <w:szCs w:val="24"/>
          <w14:textFill>
            <w14:solidFill>
              <w14:schemeClr w14:val="tx1"/>
            </w14:solidFill>
          </w14:textFill>
        </w:rPr>
        <w:t>省赛阶段评分细则</w:t>
      </w:r>
    </w:p>
    <w:tbl>
      <w:tblPr>
        <w:tblStyle w:val="52"/>
        <w:tblW w:w="89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9"/>
        <w:gridCol w:w="6237"/>
      </w:tblGrid>
      <w:tr>
        <w:trPr>
          <w:trHeight w:val="320" w:hRule="atLeast"/>
        </w:trPr>
        <w:tc>
          <w:tcPr>
            <w:tcW w:w="2709" w:type="dxa"/>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Outline w14:w="4000" w14:cap="flat" w14:cmpd="sng" w14:algn="ctr">
                  <w14:solidFill>
                    <w14:srgbClr w14:val="000000"/>
                  </w14:solidFill>
                  <w14:prstDash w14:val="solid"/>
                  <w14:miter w14:val="0"/>
                </w14:textOutline>
                <w14:textFill>
                  <w14:solidFill>
                    <w14:schemeClr w14:val="tx1"/>
                  </w14:solidFill>
                </w14:textFill>
              </w:rPr>
              <w:t>评分重点</w:t>
            </w:r>
          </w:p>
        </w:tc>
        <w:tc>
          <w:tcPr>
            <w:tcW w:w="6237" w:type="dxa"/>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2"/>
                <w:szCs w:val="24"/>
                <w14:textOutline w14:w="4000" w14:cap="flat" w14:cmpd="sng" w14:algn="ctr">
                  <w14:solidFill>
                    <w14:srgbClr w14:val="000000"/>
                  </w14:solidFill>
                  <w14:prstDash w14:val="solid"/>
                  <w14:miter w14:val="0"/>
                </w14:textOutline>
                <w14:textFill>
                  <w14:solidFill>
                    <w14:schemeClr w14:val="tx1"/>
                  </w14:solidFill>
                </w14:textFill>
              </w:rPr>
              <w:t>细则</w:t>
            </w:r>
          </w:p>
        </w:tc>
      </w:tr>
      <w:tr>
        <w:trPr>
          <w:trHeight w:val="316" w:hRule="atLeast"/>
        </w:trPr>
        <w:tc>
          <w:tcPr>
            <w:tcW w:w="2709" w:type="dxa"/>
            <w:vMerge w:val="restart"/>
            <w:tcBorders>
              <w:bottom w:val="nil"/>
            </w:tcBorders>
          </w:tcPr>
          <w:p>
            <w:pPr>
              <w:contextualSpacing/>
              <w:rPr>
                <w:rFonts w:ascii="仿宋_GB2312" w:hAnsi="仿宋_GB2312" w:eastAsia="仿宋_GB2312" w:cs="仿宋_GB2312"/>
                <w:snapToGrid w:val="0"/>
                <w:color w:val="000000" w:themeColor="text1"/>
                <w:spacing w:val="-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Fill>
                  <w14:solidFill>
                    <w14:schemeClr w14:val="tx1"/>
                  </w14:solidFill>
                </w14:textFill>
              </w:rPr>
              <w:t>作品提交规范</w:t>
            </w:r>
          </w:p>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Fill>
                  <w14:solidFill>
                    <w14:schemeClr w14:val="tx1"/>
                  </w14:solidFill>
                </w14:textFill>
              </w:rPr>
              <w:t>(</w:t>
            </w:r>
            <w:r>
              <w:rPr>
                <w:rFonts w:hint="eastAsia" w:ascii="仿宋_GB2312" w:hAnsi="仿宋_GB2312" w:eastAsia="仿宋_GB2312" w:cs="仿宋_GB2312"/>
                <w:snapToGrid w:val="0"/>
                <w:color w:val="000000" w:themeColor="text1"/>
                <w:szCs w:val="24"/>
                <w14:textFill>
                  <w14:solidFill>
                    <w14:schemeClr w14:val="tx1"/>
                  </w14:solidFill>
                </w14:textFill>
              </w:rPr>
              <w:t>15 分)</w:t>
            </w: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作品命名</w:t>
            </w:r>
            <w:r>
              <w:rPr>
                <w:rFonts w:hint="eastAsia" w:ascii="仿宋_GB2312" w:hAnsi="仿宋_GB2312" w:eastAsia="仿宋_GB2312" w:cs="仿宋_GB2312"/>
                <w:snapToGrid w:val="0"/>
                <w:color w:val="000000" w:themeColor="text1"/>
                <w:spacing w:val="1"/>
                <w:sz w:val="24"/>
                <w:szCs w:val="24"/>
                <w14:textFill>
                  <w14:solidFill>
                    <w14:schemeClr w14:val="tx1"/>
                  </w14:solidFill>
                </w14:textFill>
              </w:rPr>
              <w:t>和按要求提交作品、格式符合要求；(5 分)</w:t>
            </w:r>
          </w:p>
        </w:tc>
      </w:tr>
      <w:tr>
        <w:trPr>
          <w:trHeight w:val="318" w:hRule="atLeast"/>
        </w:trPr>
        <w:tc>
          <w:tcPr>
            <w:tcW w:w="2709" w:type="dxa"/>
            <w:vMerge w:val="continue"/>
            <w:tcBorders>
              <w:top w:val="nil"/>
              <w:bottom w:val="nil"/>
            </w:tcBorders>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策划内容符合竞赛要求；(10 分)</w:t>
            </w:r>
          </w:p>
        </w:tc>
      </w:tr>
      <w:tr>
        <w:trPr>
          <w:trHeight w:val="316" w:hRule="atLeast"/>
        </w:trPr>
        <w:tc>
          <w:tcPr>
            <w:tcW w:w="2709" w:type="dxa"/>
            <w:vMerge w:val="restart"/>
          </w:tcPr>
          <w:p>
            <w:pPr>
              <w:contextualSpacing/>
              <w:rPr>
                <w:rFonts w:ascii="仿宋_GB2312" w:hAnsi="仿宋_GB2312" w:eastAsia="仿宋_GB2312" w:cs="仿宋_GB2312"/>
                <w:snapToGrid w:val="0"/>
                <w:color w:val="000000" w:themeColor="text1"/>
                <w:spacing w:val="-4"/>
                <w:szCs w:val="21"/>
                <w14:textFill>
                  <w14:solidFill>
                    <w14:schemeClr w14:val="tx1"/>
                  </w14:solidFill>
                </w14:textFill>
              </w:rPr>
            </w:pPr>
            <w:r>
              <w:rPr>
                <w:rFonts w:hint="eastAsia" w:ascii="仿宋_GB2312" w:hAnsi="仿宋_GB2312" w:eastAsia="仿宋_GB2312" w:cs="仿宋_GB2312"/>
                <w:snapToGrid w:val="0"/>
                <w:color w:val="000000" w:themeColor="text1"/>
                <w:spacing w:val="-8"/>
                <w:szCs w:val="24"/>
                <w14:textFill>
                  <w14:solidFill>
                    <w14:schemeClr w14:val="tx1"/>
                  </w14:solidFill>
                </w14:textFill>
              </w:rPr>
              <w:t>策划方案</w:t>
            </w:r>
            <w:r>
              <w:rPr>
                <w:rFonts w:hint="eastAsia" w:ascii="仿宋_GB2312" w:hAnsi="仿宋_GB2312" w:eastAsia="仿宋_GB2312" w:cs="仿宋_GB2312"/>
                <w:snapToGrid w:val="0"/>
                <w:color w:val="000000" w:themeColor="text1"/>
                <w:spacing w:val="-4"/>
                <w:szCs w:val="24"/>
                <w14:textFill>
                  <w14:solidFill>
                    <w14:schemeClr w14:val="tx1"/>
                  </w14:solidFill>
                </w14:textFill>
              </w:rPr>
              <w:t>的完整性及合理性</w:t>
            </w:r>
          </w:p>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4"/>
                <w:szCs w:val="24"/>
                <w14:textFill>
                  <w14:solidFill>
                    <w14:schemeClr w14:val="tx1"/>
                  </w14:solidFill>
                </w14:textFill>
              </w:rPr>
              <w:t>(35分)</w:t>
            </w: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符合校园活动策划命题要求；(5 分</w:t>
            </w:r>
            <w:r>
              <w:rPr>
                <w:rFonts w:hint="eastAsia" w:ascii="仿宋_GB2312" w:hAnsi="仿宋_GB2312" w:eastAsia="仿宋_GB2312" w:cs="仿宋_GB2312"/>
                <w:snapToGrid w:val="0"/>
                <w:color w:val="000000" w:themeColor="text1"/>
                <w:sz w:val="24"/>
                <w:szCs w:val="24"/>
                <w14:textFill>
                  <w14:solidFill>
                    <w14:schemeClr w14:val="tx1"/>
                  </w14:solidFill>
                </w14:textFill>
              </w:rPr>
              <w:t>)</w:t>
            </w:r>
          </w:p>
        </w:tc>
      </w:tr>
      <w:tr>
        <w:trPr>
          <w:trHeight w:val="632"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沙盘模拟或元基建现场模拟布局基础需求要素完整，包括但不限于：舞台区、坐席区、设备、通道及其他功能区； (10 分)</w:t>
            </w:r>
          </w:p>
        </w:tc>
      </w:tr>
      <w:tr>
        <w:trPr>
          <w:trHeight w:val="214"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校园活动策划可行性强；(5 分)</w:t>
            </w:r>
          </w:p>
        </w:tc>
      </w:tr>
      <w:tr>
        <w:trPr>
          <w:trHeight w:val="214"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整体规划设计合理；(5 分)</w:t>
            </w:r>
          </w:p>
        </w:tc>
      </w:tr>
      <w:tr>
        <w:trPr>
          <w:trHeight w:val="214"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营收预算切合实际；(5 分)</w:t>
            </w:r>
          </w:p>
        </w:tc>
      </w:tr>
      <w:tr>
        <w:trPr>
          <w:trHeight w:val="214" w:hRule="atLeast"/>
        </w:trPr>
        <w:tc>
          <w:tcPr>
            <w:tcW w:w="2709" w:type="dxa"/>
            <w:vMerge w:val="continue"/>
            <w:tcBorders>
              <w:bottom w:val="single" w:color="auto" w:sz="4" w:space="0"/>
            </w:tcBorders>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校园活动创新环节多样；  (5 分)</w:t>
            </w:r>
          </w:p>
        </w:tc>
      </w:tr>
      <w:tr>
        <w:trPr>
          <w:trHeight w:val="213" w:hRule="atLeast"/>
        </w:trPr>
        <w:tc>
          <w:tcPr>
            <w:tcW w:w="2709" w:type="dxa"/>
            <w:vMerge w:val="restart"/>
          </w:tcPr>
          <w:p>
            <w:pPr>
              <w:contextualSpacing/>
              <w:rPr>
                <w:rFonts w:ascii="仿宋_GB2312" w:hAnsi="仿宋_GB2312" w:eastAsia="仿宋_GB2312" w:cs="仿宋_GB2312"/>
                <w:snapToGrid w:val="0"/>
                <w:color w:val="000000" w:themeColor="text1"/>
                <w:spacing w:val="-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Fill>
                  <w14:solidFill>
                    <w14:schemeClr w14:val="tx1"/>
                  </w14:solidFill>
                </w14:textFill>
              </w:rPr>
              <w:t>项目方案可执行</w:t>
            </w:r>
          </w:p>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Fill>
                  <w14:solidFill>
                    <w14:schemeClr w14:val="tx1"/>
                  </w14:solidFill>
                </w14:textFill>
              </w:rPr>
              <w:t>(</w:t>
            </w:r>
            <w:r>
              <w:rPr>
                <w:rFonts w:hint="eastAsia" w:ascii="仿宋_GB2312" w:hAnsi="仿宋_GB2312" w:eastAsia="仿宋_GB2312" w:cs="仿宋_GB2312"/>
                <w:snapToGrid w:val="0"/>
                <w:color w:val="000000" w:themeColor="text1"/>
                <w:szCs w:val="24"/>
                <w14:textFill>
                  <w14:solidFill>
                    <w14:schemeClr w14:val="tx1"/>
                  </w14:solidFill>
                </w14:textFill>
              </w:rPr>
              <w:t>30 分)</w:t>
            </w: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项目落地实施的可行性；（ 10 分）</w:t>
            </w:r>
          </w:p>
        </w:tc>
      </w:tr>
      <w:tr>
        <w:trPr>
          <w:trHeight w:val="214"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项目落地规划的逻辑性；（ 10 分）</w:t>
            </w:r>
          </w:p>
        </w:tc>
      </w:tr>
      <w:tr>
        <w:trPr>
          <w:trHeight w:val="213"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项目落地内容的完整性；（ 10 分）</w:t>
            </w:r>
          </w:p>
        </w:tc>
      </w:tr>
      <w:tr>
        <w:trPr>
          <w:trHeight w:val="214" w:hRule="atLeast"/>
        </w:trPr>
        <w:tc>
          <w:tcPr>
            <w:tcW w:w="2709" w:type="dxa"/>
            <w:vMerge w:val="restart"/>
            <w:tcBorders>
              <w:top w:val="nil"/>
            </w:tcBorders>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4"/>
                <w:szCs w:val="24"/>
                <w14:textFill>
                  <w14:solidFill>
                    <w14:schemeClr w14:val="tx1"/>
                  </w14:solidFill>
                </w14:textFill>
              </w:rPr>
              <w:t>项目方案</w:t>
            </w:r>
            <w:r>
              <w:rPr>
                <w:rFonts w:hint="eastAsia" w:ascii="仿宋_GB2312" w:hAnsi="仿宋_GB2312" w:eastAsia="仿宋_GB2312" w:cs="仿宋_GB2312"/>
                <w:snapToGrid w:val="0"/>
                <w:color w:val="000000" w:themeColor="text1"/>
                <w:spacing w:val="-7"/>
                <w:szCs w:val="24"/>
                <w14:textFill>
                  <w14:solidFill>
                    <w14:schemeClr w14:val="tx1"/>
                  </w14:solidFill>
                </w14:textFill>
              </w:rPr>
              <w:t>陈述 (20 分)</w:t>
            </w: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口齿清晰，内容简练；话术与手势位置相符； (5 分)</w:t>
            </w:r>
          </w:p>
        </w:tc>
      </w:tr>
      <w:tr>
        <w:trPr>
          <w:trHeight w:val="213" w:hRule="atLeast"/>
        </w:trPr>
        <w:tc>
          <w:tcPr>
            <w:tcW w:w="2709" w:type="dxa"/>
            <w:vMerge w:val="continue"/>
          </w:tcPr>
          <w:p>
            <w:pPr>
              <w:contextualSpacing/>
              <w:rPr>
                <w:rFonts w:ascii="仿宋_GB2312" w:hAnsi="仿宋_GB2312" w:eastAsia="仿宋_GB2312" w:cs="仿宋_GB2312"/>
                <w:snapToGrid w:val="0"/>
                <w:color w:val="000000" w:themeColor="text1"/>
                <w:spacing w:val="-14"/>
                <w:szCs w:val="21"/>
                <w14:textFill>
                  <w14:solidFill>
                    <w14:schemeClr w14:val="tx1"/>
                  </w14:solidFill>
                </w14:textFill>
              </w:rPr>
            </w:pP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视频展示完整；( 10 分)</w:t>
            </w:r>
          </w:p>
        </w:tc>
      </w:tr>
      <w:tr>
        <w:trPr>
          <w:trHeight w:val="213" w:hRule="atLeast"/>
        </w:trPr>
        <w:tc>
          <w:tcPr>
            <w:tcW w:w="2709" w:type="dxa"/>
            <w:vMerge w:val="continue"/>
          </w:tcPr>
          <w:p>
            <w:pPr>
              <w:contextualSpacing/>
              <w:rPr>
                <w:rFonts w:ascii="仿宋_GB2312" w:hAnsi="仿宋_GB2312" w:eastAsia="仿宋_GB2312" w:cs="仿宋_GB2312"/>
                <w:snapToGrid w:val="0"/>
                <w:color w:val="000000" w:themeColor="text1"/>
                <w:spacing w:val="-14"/>
                <w:szCs w:val="21"/>
                <w14:textFill>
                  <w14:solidFill>
                    <w14:schemeClr w14:val="tx1"/>
                  </w14:solidFill>
                </w14:textFill>
              </w:rPr>
            </w:pPr>
          </w:p>
        </w:tc>
        <w:tc>
          <w:tcPr>
            <w:tcW w:w="6237" w:type="dxa"/>
          </w:tcPr>
          <w:p>
            <w:pPr>
              <w:pStyle w:val="37"/>
              <w:widowControl w:val="0"/>
              <w:numPr>
                <w:ilvl w:val="0"/>
                <w:numId w:val="5"/>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展现形式有创意，描述清晰有逻辑；(5 分)</w:t>
            </w:r>
          </w:p>
        </w:tc>
      </w:tr>
    </w:tbl>
    <w:p>
      <w:pPr>
        <w:contextualSpacing/>
        <w:rPr>
          <w:rStyle w:val="56"/>
          <w:rFonts w:ascii="仿宋_GB2312" w:hAnsi="仿宋_GB2312" w:eastAsia="仿宋_GB2312" w:cs="仿宋_GB2312"/>
          <w:b w:val="0"/>
          <w:color w:val="000000" w:themeColor="text1"/>
          <w:sz w:val="24"/>
          <w:szCs w:val="24"/>
          <w14:textFill>
            <w14:solidFill>
              <w14:schemeClr w14:val="tx1"/>
            </w14:solidFill>
          </w14:textFill>
        </w:rPr>
      </w:pPr>
    </w:p>
    <w:p>
      <w:pPr>
        <w:pStyle w:val="55"/>
        <w:numPr>
          <w:ilvl w:val="0"/>
          <w:numId w:val="4"/>
        </w:numPr>
        <w:contextualSpacing/>
        <w:jc w:val="left"/>
        <w:rPr>
          <w:rStyle w:val="56"/>
          <w:rFonts w:ascii="仿宋_GB2312" w:hAnsi="仿宋_GB2312" w:eastAsia="仿宋_GB2312" w:cs="仿宋_GB2312"/>
          <w:b/>
          <w:bCs w:val="0"/>
          <w:color w:val="000000" w:themeColor="text1"/>
          <w:sz w:val="24"/>
          <w:szCs w:val="24"/>
          <w14:textFill>
            <w14:solidFill>
              <w14:schemeClr w14:val="tx1"/>
            </w14:solidFill>
          </w14:textFill>
        </w:rPr>
      </w:pPr>
      <w:r>
        <w:rPr>
          <w:rFonts w:hint="eastAsia" w:ascii="仿宋_GB2312" w:hAnsi="仿宋_GB2312" w:eastAsia="仿宋_GB2312" w:cs="仿宋_GB2312"/>
          <w:bCs w:val="0"/>
          <w:color w:val="000000" w:themeColor="text1"/>
          <w:sz w:val="24"/>
          <w:szCs w:val="24"/>
          <w14:textFill>
            <w14:solidFill>
              <w14:schemeClr w14:val="tx1"/>
            </w14:solidFill>
          </w14:textFill>
        </w:rPr>
        <w:t>入围赛阶段评分细则</w:t>
      </w:r>
    </w:p>
    <w:tbl>
      <w:tblPr>
        <w:tblStyle w:val="52"/>
        <w:tblW w:w="89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9"/>
        <w:gridCol w:w="6237"/>
      </w:tblGrid>
      <w:tr>
        <w:trPr>
          <w:trHeight w:val="320" w:hRule="atLeast"/>
        </w:trPr>
        <w:tc>
          <w:tcPr>
            <w:tcW w:w="2709" w:type="dxa"/>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Outline w14:w="4000" w14:cap="flat" w14:cmpd="sng" w14:algn="ctr">
                  <w14:solidFill>
                    <w14:srgbClr w14:val="000000"/>
                  </w14:solidFill>
                  <w14:prstDash w14:val="solid"/>
                  <w14:miter w14:val="0"/>
                </w14:textOutline>
                <w14:textFill>
                  <w14:solidFill>
                    <w14:schemeClr w14:val="tx1"/>
                  </w14:solidFill>
                </w14:textFill>
              </w:rPr>
              <w:t>评分重点</w:t>
            </w:r>
          </w:p>
        </w:tc>
        <w:tc>
          <w:tcPr>
            <w:tcW w:w="6237" w:type="dxa"/>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2"/>
                <w:szCs w:val="24"/>
                <w14:textOutline w14:w="4000" w14:cap="flat" w14:cmpd="sng" w14:algn="ctr">
                  <w14:solidFill>
                    <w14:srgbClr w14:val="000000"/>
                  </w14:solidFill>
                  <w14:prstDash w14:val="solid"/>
                  <w14:miter w14:val="0"/>
                </w14:textOutline>
                <w14:textFill>
                  <w14:solidFill>
                    <w14:schemeClr w14:val="tx1"/>
                  </w14:solidFill>
                </w14:textFill>
              </w:rPr>
              <w:t>细则</w:t>
            </w:r>
          </w:p>
        </w:tc>
      </w:tr>
      <w:tr>
        <w:trPr>
          <w:trHeight w:val="316" w:hRule="atLeast"/>
        </w:trPr>
        <w:tc>
          <w:tcPr>
            <w:tcW w:w="2709" w:type="dxa"/>
            <w:vMerge w:val="restart"/>
            <w:tcBorders>
              <w:bottom w:val="nil"/>
            </w:tcBorders>
          </w:tcPr>
          <w:p>
            <w:pPr>
              <w:contextualSpacing/>
              <w:rPr>
                <w:rFonts w:ascii="仿宋_GB2312" w:hAnsi="仿宋_GB2312" w:eastAsia="仿宋_GB2312" w:cs="仿宋_GB2312"/>
                <w:snapToGrid w:val="0"/>
                <w:color w:val="000000" w:themeColor="text1"/>
                <w:spacing w:val="-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Fill>
                  <w14:solidFill>
                    <w14:schemeClr w14:val="tx1"/>
                  </w14:solidFill>
                </w14:textFill>
              </w:rPr>
              <w:t>作品提交规范</w:t>
            </w:r>
          </w:p>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Fill>
                  <w14:solidFill>
                    <w14:schemeClr w14:val="tx1"/>
                  </w14:solidFill>
                </w14:textFill>
              </w:rPr>
              <w:t>(</w:t>
            </w:r>
            <w:r>
              <w:rPr>
                <w:rFonts w:hint="eastAsia" w:ascii="仿宋_GB2312" w:hAnsi="仿宋_GB2312" w:eastAsia="仿宋_GB2312" w:cs="仿宋_GB2312"/>
                <w:snapToGrid w:val="0"/>
                <w:color w:val="000000" w:themeColor="text1"/>
                <w:szCs w:val="24"/>
                <w14:textFill>
                  <w14:solidFill>
                    <w14:schemeClr w14:val="tx1"/>
                  </w14:solidFill>
                </w14:textFill>
              </w:rPr>
              <w:t>15 分)</w:t>
            </w: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作品命名</w:t>
            </w:r>
            <w:r>
              <w:rPr>
                <w:rFonts w:hint="eastAsia" w:ascii="仿宋_GB2312" w:hAnsi="仿宋_GB2312" w:eastAsia="仿宋_GB2312" w:cs="仿宋_GB2312"/>
                <w:snapToGrid w:val="0"/>
                <w:color w:val="000000" w:themeColor="text1"/>
                <w:spacing w:val="1"/>
                <w:sz w:val="24"/>
                <w:szCs w:val="24"/>
                <w14:textFill>
                  <w14:solidFill>
                    <w14:schemeClr w14:val="tx1"/>
                  </w14:solidFill>
                </w14:textFill>
              </w:rPr>
              <w:t>和按要求提交作品、格式符合要求；(5 分)</w:t>
            </w:r>
          </w:p>
        </w:tc>
      </w:tr>
      <w:tr>
        <w:trPr>
          <w:trHeight w:val="318" w:hRule="atLeast"/>
        </w:trPr>
        <w:tc>
          <w:tcPr>
            <w:tcW w:w="2709" w:type="dxa"/>
            <w:vMerge w:val="continue"/>
            <w:tcBorders>
              <w:top w:val="nil"/>
              <w:bottom w:val="nil"/>
            </w:tcBorders>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策划内容符合竞赛要求；(10 分)</w:t>
            </w:r>
          </w:p>
        </w:tc>
      </w:tr>
      <w:tr>
        <w:trPr>
          <w:trHeight w:val="316" w:hRule="atLeast"/>
        </w:trPr>
        <w:tc>
          <w:tcPr>
            <w:tcW w:w="2709" w:type="dxa"/>
            <w:vMerge w:val="restart"/>
          </w:tcPr>
          <w:p>
            <w:pPr>
              <w:contextualSpacing/>
              <w:rPr>
                <w:rFonts w:ascii="仿宋_GB2312" w:hAnsi="仿宋_GB2312" w:eastAsia="仿宋_GB2312" w:cs="仿宋_GB2312"/>
                <w:snapToGrid w:val="0"/>
                <w:color w:val="000000" w:themeColor="text1"/>
                <w:spacing w:val="-4"/>
                <w:szCs w:val="21"/>
                <w14:textFill>
                  <w14:solidFill>
                    <w14:schemeClr w14:val="tx1"/>
                  </w14:solidFill>
                </w14:textFill>
              </w:rPr>
            </w:pPr>
            <w:r>
              <w:rPr>
                <w:rStyle w:val="56"/>
                <w:rFonts w:hint="eastAsia" w:ascii="仿宋_GB2312" w:hAnsi="仿宋_GB2312" w:eastAsia="仿宋_GB2312" w:cs="仿宋_GB2312"/>
                <w:snapToGrid w:val="0"/>
                <w:color w:val="000000" w:themeColor="text1"/>
                <w:sz w:val="24"/>
                <w:szCs w:val="24"/>
                <w14:textFill>
                  <w14:solidFill>
                    <w14:schemeClr w14:val="tx1"/>
                  </w14:solidFill>
                </w14:textFill>
              </w:rPr>
              <w:t>《项目实施报告》</w:t>
            </w:r>
          </w:p>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4"/>
                <w:szCs w:val="24"/>
                <w14:textFill>
                  <w14:solidFill>
                    <w14:schemeClr w14:val="tx1"/>
                  </w14:solidFill>
                </w14:textFill>
              </w:rPr>
              <w:t>(35分)</w:t>
            </w: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清晰的任务规划、拆解和分工；(10 分</w:t>
            </w:r>
            <w:r>
              <w:rPr>
                <w:rFonts w:hint="eastAsia" w:ascii="仿宋_GB2312" w:hAnsi="仿宋_GB2312" w:eastAsia="仿宋_GB2312" w:cs="仿宋_GB2312"/>
                <w:snapToGrid w:val="0"/>
                <w:color w:val="000000" w:themeColor="text1"/>
                <w:sz w:val="24"/>
                <w:szCs w:val="24"/>
                <w14:textFill>
                  <w14:solidFill>
                    <w14:schemeClr w14:val="tx1"/>
                  </w14:solidFill>
                </w14:textFill>
              </w:rPr>
              <w:t>)</w:t>
            </w:r>
          </w:p>
        </w:tc>
      </w:tr>
      <w:tr>
        <w:trPr>
          <w:trHeight w:val="342"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项目任务实施的全过程记录 (10 分)</w:t>
            </w:r>
          </w:p>
        </w:tc>
      </w:tr>
      <w:tr>
        <w:trPr>
          <w:trHeight w:val="214"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校园活动营销传播效果；(5 分)</w:t>
            </w:r>
          </w:p>
        </w:tc>
      </w:tr>
      <w:tr>
        <w:trPr>
          <w:trHeight w:val="214"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活动亮点实施效果；(5 分)</w:t>
            </w:r>
          </w:p>
        </w:tc>
      </w:tr>
      <w:tr>
        <w:trPr>
          <w:trHeight w:val="214"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营收转化与成本预决算；(5 分)</w:t>
            </w:r>
          </w:p>
        </w:tc>
      </w:tr>
      <w:tr>
        <w:trPr>
          <w:trHeight w:val="213" w:hRule="atLeast"/>
        </w:trPr>
        <w:tc>
          <w:tcPr>
            <w:tcW w:w="2709" w:type="dxa"/>
            <w:vMerge w:val="restart"/>
          </w:tcPr>
          <w:p>
            <w:pPr>
              <w:contextualSpacing/>
              <w:rPr>
                <w:rStyle w:val="56"/>
                <w:rFonts w:ascii="仿宋_GB2312" w:hAnsi="仿宋_GB2312" w:eastAsia="仿宋_GB2312" w:cs="仿宋_GB2312"/>
                <w:b w:val="0"/>
                <w:snapToGrid w:val="0"/>
                <w:color w:val="000000" w:themeColor="text1"/>
                <w:sz w:val="24"/>
                <w:szCs w:val="24"/>
                <w14:textFill>
                  <w14:solidFill>
                    <w14:schemeClr w14:val="tx1"/>
                  </w14:solidFill>
                </w14:textFill>
              </w:rPr>
            </w:pPr>
            <w:r>
              <w:rPr>
                <w:rStyle w:val="56"/>
                <w:rFonts w:hint="eastAsia" w:ascii="仿宋_GB2312" w:hAnsi="仿宋_GB2312" w:eastAsia="仿宋_GB2312" w:cs="仿宋_GB2312"/>
                <w:snapToGrid w:val="0"/>
                <w:color w:val="000000" w:themeColor="text1"/>
                <w:sz w:val="24"/>
                <w:szCs w:val="24"/>
                <w14:textFill>
                  <w14:solidFill>
                    <w14:schemeClr w14:val="tx1"/>
                  </w14:solidFill>
                </w14:textFill>
              </w:rPr>
              <w:t>《活动现场精彩回顾视频》</w:t>
            </w:r>
          </w:p>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Fill>
                  <w14:solidFill>
                    <w14:schemeClr w14:val="tx1"/>
                  </w14:solidFill>
                </w14:textFill>
              </w:rPr>
              <w:t>(</w:t>
            </w:r>
            <w:r>
              <w:rPr>
                <w:rFonts w:hint="eastAsia" w:ascii="仿宋_GB2312" w:hAnsi="仿宋_GB2312" w:eastAsia="仿宋_GB2312" w:cs="仿宋_GB2312"/>
                <w:snapToGrid w:val="0"/>
                <w:color w:val="000000" w:themeColor="text1"/>
                <w:szCs w:val="24"/>
                <w14:textFill>
                  <w14:solidFill>
                    <w14:schemeClr w14:val="tx1"/>
                  </w14:solidFill>
                </w14:textFill>
              </w:rPr>
              <w:t>30 分)</w:t>
            </w: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项目落地可行性；（ 10 分）</w:t>
            </w:r>
          </w:p>
        </w:tc>
      </w:tr>
      <w:tr>
        <w:trPr>
          <w:trHeight w:val="214"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项目落地逻辑性；（ 10 分）</w:t>
            </w:r>
          </w:p>
        </w:tc>
      </w:tr>
      <w:tr>
        <w:trPr>
          <w:trHeight w:val="213" w:hRule="atLeast"/>
        </w:trPr>
        <w:tc>
          <w:tcPr>
            <w:tcW w:w="270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项目落地内容完整性；（ 10 分）</w:t>
            </w:r>
          </w:p>
        </w:tc>
      </w:tr>
      <w:tr>
        <w:trPr>
          <w:trHeight w:val="214" w:hRule="atLeast"/>
        </w:trPr>
        <w:tc>
          <w:tcPr>
            <w:tcW w:w="2709" w:type="dxa"/>
            <w:vMerge w:val="restart"/>
            <w:tcBorders>
              <w:top w:val="nil"/>
            </w:tcBorders>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4"/>
                <w:szCs w:val="24"/>
                <w14:textFill>
                  <w14:solidFill>
                    <w14:schemeClr w14:val="tx1"/>
                  </w14:solidFill>
                </w14:textFill>
              </w:rPr>
              <w:t>项目方案</w:t>
            </w:r>
            <w:r>
              <w:rPr>
                <w:rFonts w:hint="eastAsia" w:ascii="仿宋_GB2312" w:hAnsi="仿宋_GB2312" w:eastAsia="仿宋_GB2312" w:cs="仿宋_GB2312"/>
                <w:snapToGrid w:val="0"/>
                <w:color w:val="000000" w:themeColor="text1"/>
                <w:spacing w:val="-7"/>
                <w:szCs w:val="24"/>
                <w14:textFill>
                  <w14:solidFill>
                    <w14:schemeClr w14:val="tx1"/>
                  </w14:solidFill>
                </w14:textFill>
              </w:rPr>
              <w:t>陈述 (20 分)</w:t>
            </w: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口齿清晰，内容简练；话术与手势位置相符； (5 分)</w:t>
            </w:r>
          </w:p>
        </w:tc>
      </w:tr>
      <w:tr>
        <w:trPr>
          <w:trHeight w:val="213" w:hRule="atLeast"/>
        </w:trPr>
        <w:tc>
          <w:tcPr>
            <w:tcW w:w="2709" w:type="dxa"/>
            <w:vMerge w:val="continue"/>
          </w:tcPr>
          <w:p>
            <w:pPr>
              <w:contextualSpacing/>
              <w:rPr>
                <w:rFonts w:ascii="仿宋_GB2312" w:hAnsi="仿宋_GB2312" w:eastAsia="仿宋_GB2312" w:cs="仿宋_GB2312"/>
                <w:snapToGrid w:val="0"/>
                <w:color w:val="000000" w:themeColor="text1"/>
                <w:spacing w:val="-14"/>
                <w:szCs w:val="21"/>
                <w14:textFill>
                  <w14:solidFill>
                    <w14:schemeClr w14:val="tx1"/>
                  </w14:solidFill>
                </w14:textFill>
              </w:rPr>
            </w:pP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视频展示完整；( 10 分)</w:t>
            </w:r>
          </w:p>
        </w:tc>
      </w:tr>
      <w:tr>
        <w:trPr>
          <w:trHeight w:val="213" w:hRule="atLeast"/>
        </w:trPr>
        <w:tc>
          <w:tcPr>
            <w:tcW w:w="2709" w:type="dxa"/>
            <w:vMerge w:val="continue"/>
          </w:tcPr>
          <w:p>
            <w:pPr>
              <w:contextualSpacing/>
              <w:rPr>
                <w:rFonts w:ascii="仿宋_GB2312" w:hAnsi="仿宋_GB2312" w:eastAsia="仿宋_GB2312" w:cs="仿宋_GB2312"/>
                <w:snapToGrid w:val="0"/>
                <w:color w:val="000000" w:themeColor="text1"/>
                <w:spacing w:val="-14"/>
                <w:szCs w:val="21"/>
                <w14:textFill>
                  <w14:solidFill>
                    <w14:schemeClr w14:val="tx1"/>
                  </w14:solidFill>
                </w14:textFill>
              </w:rPr>
            </w:pPr>
          </w:p>
        </w:tc>
        <w:tc>
          <w:tcPr>
            <w:tcW w:w="6237" w:type="dxa"/>
          </w:tcPr>
          <w:p>
            <w:pPr>
              <w:pStyle w:val="37"/>
              <w:widowControl w:val="0"/>
              <w:numPr>
                <w:ilvl w:val="0"/>
                <w:numId w:val="6"/>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展现形式有创意，描述清晰有逻辑；(5 分)</w:t>
            </w:r>
          </w:p>
        </w:tc>
      </w:tr>
    </w:tbl>
    <w:p>
      <w:pPr>
        <w:contextualSpacing/>
        <w:rPr>
          <w:rStyle w:val="56"/>
          <w:rFonts w:ascii="仿宋_GB2312" w:hAnsi="仿宋_GB2312" w:eastAsia="仿宋_GB2312" w:cs="仿宋_GB2312"/>
          <w:b w:val="0"/>
          <w:color w:val="000000" w:themeColor="text1"/>
          <w:sz w:val="24"/>
          <w:szCs w:val="24"/>
          <w14:textFill>
            <w14:solidFill>
              <w14:schemeClr w14:val="tx1"/>
            </w14:solidFill>
          </w14:textFill>
        </w:rPr>
      </w:pPr>
    </w:p>
    <w:p>
      <w:pPr>
        <w:pStyle w:val="37"/>
        <w:ind w:left="440"/>
        <w:rPr>
          <w:rStyle w:val="56"/>
          <w:rFonts w:ascii="仿宋_GB2312" w:hAnsi="仿宋_GB2312" w:eastAsia="仿宋_GB2312" w:cs="仿宋_GB2312"/>
          <w:bCs w:val="0"/>
          <w:color w:val="000000" w:themeColor="text1"/>
          <w:sz w:val="24"/>
          <w:szCs w:val="24"/>
          <w14:textFill>
            <w14:solidFill>
              <w14:schemeClr w14:val="tx1"/>
            </w14:solidFill>
          </w14:textFill>
        </w:rPr>
      </w:pPr>
      <w:r>
        <w:rPr>
          <w:rStyle w:val="56"/>
          <w:rFonts w:hint="eastAsia" w:ascii="仿宋_GB2312" w:hAnsi="仿宋_GB2312" w:eastAsia="仿宋_GB2312" w:cs="仿宋_GB2312"/>
          <w:b w:val="0"/>
          <w:color w:val="000000" w:themeColor="text1"/>
          <w:sz w:val="24"/>
          <w:szCs w:val="24"/>
          <w14:textFill>
            <w14:solidFill>
              <w14:schemeClr w14:val="tx1"/>
            </w14:solidFill>
          </w14:textFill>
        </w:rPr>
        <w:t>3、总决赛现场评分细则</w:t>
      </w:r>
    </w:p>
    <w:tbl>
      <w:tblPr>
        <w:tblStyle w:val="52"/>
        <w:tblW w:w="89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9"/>
        <w:gridCol w:w="6237"/>
      </w:tblGrid>
      <w:tr>
        <w:trPr>
          <w:trHeight w:val="320" w:hRule="atLeast"/>
        </w:trPr>
        <w:tc>
          <w:tcPr>
            <w:tcW w:w="2689" w:type="dxa"/>
            <w:vAlign w:val="bottom"/>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Outline w14:w="4000" w14:cap="flat" w14:cmpd="sng" w14:algn="ctr">
                  <w14:solidFill>
                    <w14:srgbClr w14:val="000000"/>
                  </w14:solidFill>
                  <w14:prstDash w14:val="solid"/>
                  <w14:miter w14:val="0"/>
                </w14:textOutline>
                <w14:textFill>
                  <w14:solidFill>
                    <w14:schemeClr w14:val="tx1"/>
                  </w14:solidFill>
                </w14:textFill>
              </w:rPr>
              <w:t>（总决赛）评分重点</w:t>
            </w:r>
          </w:p>
        </w:tc>
        <w:tc>
          <w:tcPr>
            <w:tcW w:w="6237" w:type="dxa"/>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2"/>
                <w:szCs w:val="24"/>
                <w14:textOutline w14:w="4000" w14:cap="flat" w14:cmpd="sng" w14:algn="ctr">
                  <w14:solidFill>
                    <w14:srgbClr w14:val="000000"/>
                  </w14:solidFill>
                  <w14:prstDash w14:val="solid"/>
                  <w14:miter w14:val="0"/>
                </w14:textOutline>
                <w14:textFill>
                  <w14:solidFill>
                    <w14:schemeClr w14:val="tx1"/>
                  </w14:solidFill>
                </w14:textFill>
              </w:rPr>
              <w:t>细则</w:t>
            </w:r>
          </w:p>
        </w:tc>
      </w:tr>
      <w:tr>
        <w:trPr>
          <w:trHeight w:val="316" w:hRule="atLeast"/>
        </w:trPr>
        <w:tc>
          <w:tcPr>
            <w:tcW w:w="2689" w:type="dxa"/>
            <w:vMerge w:val="restart"/>
            <w:tcBorders>
              <w:bottom w:val="nil"/>
            </w:tcBorders>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Fill>
                  <w14:solidFill>
                    <w14:schemeClr w14:val="tx1"/>
                  </w14:solidFill>
                </w14:textFill>
              </w:rPr>
              <w:t>作品提交规范(</w:t>
            </w:r>
            <w:r>
              <w:rPr>
                <w:rFonts w:hint="eastAsia" w:ascii="仿宋_GB2312" w:hAnsi="仿宋_GB2312" w:eastAsia="仿宋_GB2312" w:cs="仿宋_GB2312"/>
                <w:snapToGrid w:val="0"/>
                <w:color w:val="000000" w:themeColor="text1"/>
                <w:szCs w:val="24"/>
                <w14:textFill>
                  <w14:solidFill>
                    <w14:schemeClr w14:val="tx1"/>
                  </w14:solidFill>
                </w14:textFill>
              </w:rPr>
              <w:t>10分)</w:t>
            </w: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作品命名和提交格式符合要求；(5分)</w:t>
            </w:r>
          </w:p>
        </w:tc>
      </w:tr>
      <w:tr>
        <w:trPr>
          <w:trHeight w:val="318" w:hRule="atLeast"/>
        </w:trPr>
        <w:tc>
          <w:tcPr>
            <w:tcW w:w="2689" w:type="dxa"/>
            <w:vMerge w:val="continue"/>
            <w:tcBorders>
              <w:top w:val="nil"/>
              <w:bottom w:val="nil"/>
            </w:tcBorders>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作品内容符合竞赛要求；(5分)</w:t>
            </w:r>
          </w:p>
        </w:tc>
      </w:tr>
      <w:tr>
        <w:trPr>
          <w:trHeight w:val="316" w:hRule="atLeast"/>
        </w:trPr>
        <w:tc>
          <w:tcPr>
            <w:tcW w:w="2689" w:type="dxa"/>
            <w:vMerge w:val="restart"/>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4"/>
                <w:szCs w:val="24"/>
                <w14:textFill>
                  <w14:solidFill>
                    <w14:schemeClr w14:val="tx1"/>
                  </w14:solidFill>
                </w14:textFill>
              </w:rPr>
              <w:t>项目拆解(15分)</w:t>
            </w: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符合命题要求；(5分)</w:t>
            </w:r>
          </w:p>
        </w:tc>
      </w:tr>
      <w:tr>
        <w:trPr>
          <w:trHeight w:val="336" w:hRule="atLeast"/>
        </w:trPr>
        <w:tc>
          <w:tcPr>
            <w:tcW w:w="268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过程拆解思路清晰；(5分)</w:t>
            </w:r>
          </w:p>
        </w:tc>
      </w:tr>
      <w:tr>
        <w:trPr>
          <w:trHeight w:val="214" w:hRule="atLeast"/>
        </w:trPr>
        <w:tc>
          <w:tcPr>
            <w:tcW w:w="268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过程记录分工明确；（5分）</w:t>
            </w:r>
          </w:p>
        </w:tc>
      </w:tr>
      <w:tr>
        <w:trPr>
          <w:trHeight w:val="213" w:hRule="atLeast"/>
        </w:trPr>
        <w:tc>
          <w:tcPr>
            <w:tcW w:w="2689" w:type="dxa"/>
            <w:vMerge w:val="restart"/>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
                <w:szCs w:val="24"/>
                <w14:textFill>
                  <w14:solidFill>
                    <w14:schemeClr w14:val="tx1"/>
                  </w14:solidFill>
                </w14:textFill>
              </w:rPr>
              <w:t>项目复盘总结(</w:t>
            </w:r>
            <w:r>
              <w:rPr>
                <w:rFonts w:hint="eastAsia" w:ascii="仿宋_GB2312" w:hAnsi="仿宋_GB2312" w:eastAsia="仿宋_GB2312" w:cs="仿宋_GB2312"/>
                <w:snapToGrid w:val="0"/>
                <w:color w:val="000000" w:themeColor="text1"/>
                <w:szCs w:val="24"/>
                <w14:textFill>
                  <w14:solidFill>
                    <w14:schemeClr w14:val="tx1"/>
                  </w14:solidFill>
                </w14:textFill>
              </w:rPr>
              <w:t>25分)</w:t>
            </w: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项目复盘完整性；（5分）</w:t>
            </w:r>
          </w:p>
        </w:tc>
      </w:tr>
      <w:tr>
        <w:trPr>
          <w:trHeight w:val="214" w:hRule="atLeast"/>
        </w:trPr>
        <w:tc>
          <w:tcPr>
            <w:tcW w:w="268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项目综合性展示；（5分）</w:t>
            </w:r>
          </w:p>
        </w:tc>
      </w:tr>
      <w:tr>
        <w:trPr>
          <w:trHeight w:val="213" w:hRule="atLeast"/>
        </w:trPr>
        <w:tc>
          <w:tcPr>
            <w:tcW w:w="268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项目综合性成果展示；（10分）</w:t>
            </w:r>
          </w:p>
        </w:tc>
      </w:tr>
      <w:tr>
        <w:trPr>
          <w:trHeight w:val="213" w:hRule="atLeast"/>
        </w:trPr>
        <w:tc>
          <w:tcPr>
            <w:tcW w:w="2689" w:type="dxa"/>
            <w:vMerge w:val="continue"/>
          </w:tcPr>
          <w:p>
            <w:pPr>
              <w:contextualSpacing/>
              <w:rPr>
                <w:rFonts w:ascii="仿宋_GB2312" w:hAnsi="仿宋_GB2312" w:eastAsia="仿宋_GB2312" w:cs="仿宋_GB2312"/>
                <w:snapToGrid w:val="0"/>
                <w:color w:val="000000" w:themeColor="text1"/>
                <w:szCs w:val="21"/>
                <w14:textFill>
                  <w14:solidFill>
                    <w14:schemeClr w14:val="tx1"/>
                  </w14:solidFill>
                </w14:textFill>
              </w:rPr>
            </w:pP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项目总结；（5分）</w:t>
            </w:r>
          </w:p>
        </w:tc>
      </w:tr>
      <w:tr>
        <w:trPr>
          <w:trHeight w:val="214" w:hRule="atLeast"/>
        </w:trPr>
        <w:tc>
          <w:tcPr>
            <w:tcW w:w="2689" w:type="dxa"/>
            <w:vMerge w:val="restart"/>
            <w:tcBorders>
              <w:top w:val="nil"/>
            </w:tcBorders>
          </w:tcPr>
          <w:p>
            <w:pPr>
              <w:contextualSpacing/>
              <w:rPr>
                <w:rFonts w:ascii="仿宋_GB2312" w:hAnsi="仿宋_GB2312" w:eastAsia="仿宋_GB2312" w:cs="仿宋_GB2312"/>
                <w:snapToGrid w:val="0"/>
                <w:color w:val="000000" w:themeColor="text1"/>
                <w:szCs w:val="21"/>
                <w14:textFill>
                  <w14:solidFill>
                    <w14:schemeClr w14:val="tx1"/>
                  </w14:solidFill>
                </w14:textFill>
              </w:rPr>
            </w:pPr>
            <w:r>
              <w:rPr>
                <w:rFonts w:hint="eastAsia" w:ascii="仿宋_GB2312" w:hAnsi="仿宋_GB2312" w:eastAsia="仿宋_GB2312" w:cs="仿宋_GB2312"/>
                <w:snapToGrid w:val="0"/>
                <w:color w:val="000000" w:themeColor="text1"/>
                <w:spacing w:val="-14"/>
                <w:szCs w:val="24"/>
                <w14:textFill>
                  <w14:solidFill>
                    <w14:schemeClr w14:val="tx1"/>
                  </w14:solidFill>
                </w14:textFill>
              </w:rPr>
              <w:t>复盘</w:t>
            </w:r>
            <w:r>
              <w:rPr>
                <w:rFonts w:hint="eastAsia" w:ascii="仿宋_GB2312" w:hAnsi="仿宋_GB2312" w:eastAsia="仿宋_GB2312" w:cs="仿宋_GB2312"/>
                <w:snapToGrid w:val="0"/>
                <w:color w:val="000000" w:themeColor="text1"/>
                <w:spacing w:val="-7"/>
                <w:szCs w:val="24"/>
                <w14:textFill>
                  <w14:solidFill>
                    <w14:schemeClr w14:val="tx1"/>
                  </w14:solidFill>
                </w14:textFill>
              </w:rPr>
              <w:t>陈述 (20分)</w:t>
            </w: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口齿清晰， 内容简练；话术与手势位置相符； (10 分)</w:t>
            </w:r>
          </w:p>
        </w:tc>
      </w:tr>
      <w:tr>
        <w:trPr>
          <w:trHeight w:val="213" w:hRule="atLeast"/>
        </w:trPr>
        <w:tc>
          <w:tcPr>
            <w:tcW w:w="2689" w:type="dxa"/>
            <w:vMerge w:val="continue"/>
          </w:tcPr>
          <w:p>
            <w:pPr>
              <w:contextualSpacing/>
              <w:rPr>
                <w:rFonts w:ascii="仿宋_GB2312" w:hAnsi="仿宋_GB2312" w:eastAsia="仿宋_GB2312" w:cs="仿宋_GB2312"/>
                <w:snapToGrid w:val="0"/>
                <w:color w:val="000000" w:themeColor="text1"/>
                <w:spacing w:val="-14"/>
                <w:szCs w:val="21"/>
                <w14:textFill>
                  <w14:solidFill>
                    <w14:schemeClr w14:val="tx1"/>
                  </w14:solidFill>
                </w14:textFill>
              </w:rPr>
            </w:pP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现场陈述完整；( 10分)</w:t>
            </w:r>
          </w:p>
        </w:tc>
      </w:tr>
      <w:tr>
        <w:trPr>
          <w:trHeight w:val="213" w:hRule="atLeast"/>
        </w:trPr>
        <w:tc>
          <w:tcPr>
            <w:tcW w:w="2689" w:type="dxa"/>
            <w:vMerge w:val="restart"/>
          </w:tcPr>
          <w:p>
            <w:pPr>
              <w:contextualSpacing/>
              <w:rPr>
                <w:rFonts w:ascii="仿宋_GB2312" w:hAnsi="仿宋_GB2312" w:eastAsia="仿宋_GB2312" w:cs="仿宋_GB2312"/>
                <w:snapToGrid w:val="0"/>
                <w:color w:val="000000" w:themeColor="text1"/>
                <w:spacing w:val="2"/>
                <w:szCs w:val="21"/>
                <w14:textFill>
                  <w14:solidFill>
                    <w14:schemeClr w14:val="tx1"/>
                  </w14:solidFill>
                </w14:textFill>
              </w:rPr>
            </w:pPr>
            <w:r>
              <w:rPr>
                <w:rFonts w:hint="eastAsia" w:ascii="仿宋_GB2312" w:hAnsi="仿宋_GB2312" w:eastAsia="仿宋_GB2312" w:cs="仿宋_GB2312"/>
                <w:snapToGrid w:val="0"/>
                <w:color w:val="000000" w:themeColor="text1"/>
                <w:spacing w:val="2"/>
                <w:szCs w:val="24"/>
                <w14:textFill>
                  <w14:solidFill>
                    <w14:schemeClr w14:val="tx1"/>
                  </w14:solidFill>
                </w14:textFill>
              </w:rPr>
              <w:t>现场答辩（30分）</w:t>
            </w: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回答问题发言声音洪亮、吐字清晰（5分）</w:t>
            </w:r>
          </w:p>
        </w:tc>
      </w:tr>
      <w:tr>
        <w:trPr>
          <w:trHeight w:val="213" w:hRule="atLeast"/>
        </w:trPr>
        <w:tc>
          <w:tcPr>
            <w:tcW w:w="2689" w:type="dxa"/>
            <w:vMerge w:val="continue"/>
          </w:tcPr>
          <w:p>
            <w:pPr>
              <w:contextualSpacing/>
              <w:rPr>
                <w:rFonts w:ascii="仿宋_GB2312" w:hAnsi="仿宋_GB2312" w:eastAsia="仿宋_GB2312" w:cs="仿宋_GB2312"/>
                <w:snapToGrid w:val="0"/>
                <w:color w:val="000000" w:themeColor="text1"/>
                <w:spacing w:val="2"/>
                <w:szCs w:val="21"/>
                <w14:textFill>
                  <w14:solidFill>
                    <w14:schemeClr w14:val="tx1"/>
                  </w14:solidFill>
                </w14:textFill>
              </w:rPr>
            </w:pP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回答内容能够准确回答评委提问（10分）</w:t>
            </w:r>
          </w:p>
        </w:tc>
      </w:tr>
      <w:tr>
        <w:trPr>
          <w:trHeight w:val="213" w:hRule="atLeast"/>
        </w:trPr>
        <w:tc>
          <w:tcPr>
            <w:tcW w:w="2689" w:type="dxa"/>
            <w:vMerge w:val="continue"/>
          </w:tcPr>
          <w:p>
            <w:pPr>
              <w:contextualSpacing/>
              <w:rPr>
                <w:rFonts w:ascii="仿宋_GB2312" w:hAnsi="仿宋_GB2312" w:eastAsia="仿宋_GB2312" w:cs="仿宋_GB2312"/>
                <w:snapToGrid w:val="0"/>
                <w:color w:val="000000" w:themeColor="text1"/>
                <w:spacing w:val="-14"/>
                <w:szCs w:val="21"/>
                <w14:textFill>
                  <w14:solidFill>
                    <w14:schemeClr w14:val="tx1"/>
                  </w14:solidFill>
                </w14:textFill>
              </w:rPr>
            </w:pP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在指定时间内完成答辩（5分）</w:t>
            </w:r>
          </w:p>
        </w:tc>
      </w:tr>
      <w:tr>
        <w:trPr>
          <w:trHeight w:val="213" w:hRule="atLeast"/>
        </w:trPr>
        <w:tc>
          <w:tcPr>
            <w:tcW w:w="2689" w:type="dxa"/>
            <w:vMerge w:val="continue"/>
          </w:tcPr>
          <w:p>
            <w:pPr>
              <w:contextualSpacing/>
              <w:rPr>
                <w:rFonts w:ascii="仿宋_GB2312" w:hAnsi="仿宋_GB2312" w:eastAsia="仿宋_GB2312" w:cs="仿宋_GB2312"/>
                <w:snapToGrid w:val="0"/>
                <w:color w:val="000000" w:themeColor="text1"/>
                <w:spacing w:val="-14"/>
                <w:szCs w:val="21"/>
                <w14:textFill>
                  <w14:solidFill>
                    <w14:schemeClr w14:val="tx1"/>
                  </w14:solidFill>
                </w14:textFill>
              </w:rPr>
            </w:pPr>
          </w:p>
        </w:tc>
        <w:tc>
          <w:tcPr>
            <w:tcW w:w="6237" w:type="dxa"/>
          </w:tcPr>
          <w:p>
            <w:pPr>
              <w:pStyle w:val="37"/>
              <w:widowControl w:val="0"/>
              <w:numPr>
                <w:ilvl w:val="0"/>
                <w:numId w:val="7"/>
              </w:numPr>
              <w:spacing w:after="0" w:line="240" w:lineRule="auto"/>
              <w:rPr>
                <w:rFonts w:ascii="仿宋_GB2312" w:hAnsi="仿宋_GB2312" w:eastAsia="仿宋_GB2312" w:cs="仿宋_GB2312"/>
                <w:snapToGrid w:val="0"/>
                <w:color w:val="000000" w:themeColor="text1"/>
                <w:spacing w:val="2"/>
                <w:sz w:val="24"/>
                <w:szCs w:val="21"/>
                <w14:textFill>
                  <w14:solidFill>
                    <w14:schemeClr w14:val="tx1"/>
                  </w14:solidFill>
                </w14:textFill>
              </w:rPr>
            </w:pPr>
            <w:r>
              <w:rPr>
                <w:rFonts w:hint="eastAsia" w:ascii="仿宋_GB2312" w:hAnsi="仿宋_GB2312" w:eastAsia="仿宋_GB2312" w:cs="仿宋_GB2312"/>
                <w:snapToGrid w:val="0"/>
                <w:color w:val="000000" w:themeColor="text1"/>
                <w:spacing w:val="2"/>
                <w:sz w:val="24"/>
                <w:szCs w:val="24"/>
                <w14:textFill>
                  <w14:solidFill>
                    <w14:schemeClr w14:val="tx1"/>
                  </w14:solidFill>
                </w14:textFill>
              </w:rPr>
              <w:t>团队配合默契，分工明确（10分）</w:t>
            </w:r>
          </w:p>
        </w:tc>
      </w:tr>
    </w:tbl>
    <w:p>
      <w:pPr>
        <w:ind w:firstLine="460" w:firstLineChars="192"/>
        <w:contextualSpacing/>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备注：1、</w:t>
      </w:r>
      <w:r>
        <w:rPr>
          <w:rStyle w:val="56"/>
          <w:rFonts w:hint="eastAsia" w:ascii="仿宋_GB2312" w:hAnsi="仿宋_GB2312" w:eastAsia="仿宋_GB2312" w:cs="仿宋_GB2312"/>
          <w:color w:val="000000" w:themeColor="text1"/>
          <w:sz w:val="24"/>
          <w:szCs w:val="24"/>
          <w14:textFill>
            <w14:solidFill>
              <w14:schemeClr w14:val="tx1"/>
            </w14:solidFill>
          </w14:textFill>
        </w:rPr>
        <w:t>总决赛</w:t>
      </w:r>
      <w:r>
        <w:rPr>
          <w:rStyle w:val="56"/>
          <w:rFonts w:hint="eastAsia" w:ascii="仿宋_GB2312" w:hAnsi="仿宋_GB2312" w:eastAsia="仿宋_GB2312" w:cs="仿宋_GB2312"/>
          <w:bCs w:val="0"/>
          <w:color w:val="000000" w:themeColor="text1"/>
          <w:sz w:val="24"/>
          <w:szCs w:val="24"/>
          <w14:textFill>
            <w14:solidFill>
              <w14:schemeClr w14:val="tx1"/>
            </w14:solidFill>
          </w14:textFill>
        </w:rPr>
        <w:t>未按指定时间报到的团队，视为弃权</w:t>
      </w:r>
      <w:r>
        <w:rPr>
          <w:rFonts w:hint="eastAsia" w:ascii="仿宋_GB2312" w:hAnsi="仿宋_GB2312" w:eastAsia="仿宋_GB2312" w:cs="仿宋_GB2312"/>
          <w:b/>
          <w:bCs/>
          <w:color w:val="000000" w:themeColor="text1"/>
          <w14:textFill>
            <w14:solidFill>
              <w14:schemeClr w14:val="tx1"/>
            </w14:solidFill>
          </w14:textFill>
        </w:rPr>
        <w:t>；</w:t>
      </w:r>
    </w:p>
    <w:p>
      <w:pPr>
        <w:ind w:firstLine="460" w:firstLineChars="192"/>
        <w:contextualSpacing/>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2、参赛团队提交作品出现抄袭、重复情况，视为无成绩。</w:t>
      </w:r>
    </w:p>
    <w:p>
      <w:pPr>
        <w:pStyle w:val="55"/>
        <w:tabs>
          <w:tab w:val="left" w:pos="426"/>
        </w:tabs>
        <w:contextualSpacing/>
        <w:jc w:val="left"/>
        <w:rPr>
          <w:rFonts w:ascii="微软雅黑" w:hAnsi="微软雅黑" w:eastAsia="微软雅黑" w:cs="仿宋"/>
          <w:bCs w:val="0"/>
          <w:color w:val="000000" w:themeColor="text1"/>
          <w14:textFill>
            <w14:solidFill>
              <w14:schemeClr w14:val="tx1"/>
            </w14:solidFill>
          </w14:textFill>
          <w14:ligatures w14:val="standardContextual"/>
        </w:rPr>
      </w:pPr>
      <w:r>
        <w:rPr>
          <w:rFonts w:hint="eastAsia" w:ascii="微软雅黑" w:hAnsi="微软雅黑" w:eastAsia="微软雅黑" w:cs="仿宋"/>
          <w:bCs w:val="0"/>
          <w:color w:val="000000" w:themeColor="text1"/>
          <w14:textFill>
            <w14:solidFill>
              <w14:schemeClr w14:val="tx1"/>
            </w14:solidFill>
          </w14:textFill>
          <w14:ligatures w14:val="standardContextual"/>
        </w:rPr>
        <w:t>七、其他事项</w:t>
      </w:r>
    </w:p>
    <w:p>
      <w:pPr>
        <w:widowControl w:val="0"/>
        <w:numPr>
          <w:ilvl w:val="0"/>
          <w:numId w:val="8"/>
        </w:numPr>
        <w:ind w:firstLine="480"/>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报名登记成功后，组委会将根据填报信息帮助指导教师完成参赛前的软硬件条件准备。</w:t>
      </w:r>
    </w:p>
    <w:p>
      <w:pPr>
        <w:widowControl w:val="0"/>
        <w:numPr>
          <w:ilvl w:val="0"/>
          <w:numId w:val="8"/>
        </w:numPr>
        <w:ind w:firstLine="480"/>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产学融合实践教学平台（妙行系统）电脑端统一登录网址：pmcs.yourutec.com</w:t>
      </w:r>
    </w:p>
    <w:p>
      <w:pPr>
        <w:widowControl w:val="0"/>
        <w:numPr>
          <w:ilvl w:val="0"/>
          <w:numId w:val="8"/>
        </w:numPr>
        <w:ind w:firstLine="480"/>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使用手机号和配发的初始密码登录系统(无需注册)。</w:t>
      </w:r>
    </w:p>
    <w:p>
      <w:pPr>
        <w:widowControl w:val="0"/>
        <w:numPr>
          <w:ilvl w:val="0"/>
          <w:numId w:val="8"/>
        </w:numPr>
        <w:ind w:firstLine="480"/>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参赛团队各自组建内部沟通群组用于系统练习和作品创作。</w:t>
      </w:r>
    </w:p>
    <w:p>
      <w:pPr>
        <w:widowControl w:val="0"/>
        <w:numPr>
          <w:ilvl w:val="0"/>
          <w:numId w:val="8"/>
        </w:numPr>
        <w:ind w:firstLine="480"/>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由队长负责在系统内同组委会专员互为好友便于沟通和作品提交。</w:t>
      </w:r>
    </w:p>
    <w:p>
      <w:pPr>
        <w:widowControl w:val="0"/>
        <w:numPr>
          <w:ilvl w:val="0"/>
          <w:numId w:val="8"/>
        </w:numPr>
        <w:ind w:firstLine="480"/>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组委会统一为所有参赛院校安排一次免费培训，培训具体时间另行通知。</w:t>
      </w:r>
    </w:p>
    <w:p>
      <w:pPr>
        <w:widowControl w:val="0"/>
        <w:numPr>
          <w:ilvl w:val="0"/>
          <w:numId w:val="8"/>
        </w:numPr>
        <w:ind w:firstLine="480"/>
        <w:rPr>
          <w:rFonts w:ascii="仿宋_GB2312" w:hAnsi="仿宋_GB2312" w:eastAsia="仿宋_GB2312" w:cs="仿宋_GB2312"/>
          <w:color w:val="000000" w:themeColor="text1"/>
          <w14:textFill>
            <w14:solidFill>
              <w14:schemeClr w14:val="tx1"/>
            </w14:solidFill>
          </w14:textFill>
          <w14:ligatures w14:val="standardContextual"/>
        </w:rPr>
      </w:pPr>
      <w:r>
        <w:rPr>
          <w:rFonts w:hint="eastAsia" w:ascii="仿宋_GB2312" w:hAnsi="仿宋_GB2312" w:eastAsia="仿宋_GB2312" w:cs="仿宋_GB2312"/>
          <w:color w:val="000000" w:themeColor="text1"/>
          <w14:textFill>
            <w14:solidFill>
              <w14:schemeClr w14:val="tx1"/>
            </w14:solidFill>
          </w14:textFill>
          <w14:ligatures w14:val="standardContextual"/>
        </w:rPr>
        <w:t>作品评选：由妙行技术人员委派专员统计作品，并隐藏队伍信息依据组委会统一编号 打包发送给妙行内的裁判员组群。</w:t>
      </w:r>
    </w:p>
    <w:p>
      <w:pPr>
        <w:widowControl w:val="0"/>
        <w:numPr>
          <w:ilvl w:val="0"/>
          <w:numId w:val="8"/>
        </w:numPr>
        <w:ind w:firstLine="48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14:ligatures w14:val="standardContextual"/>
        </w:rPr>
        <w:t>中国会展经济研究会会展教育培训专业委员会秘书处提供全程技术支持联系人：周旺(18229883285)</w:t>
      </w:r>
    </w:p>
    <w:p>
      <w:pPr>
        <w:rPr>
          <w:rFonts w:ascii="仿宋_GB2312" w:hAnsi="仿宋_GB2312" w:eastAsia="仿宋_GB2312" w:cs="仿宋_GB2312"/>
          <w:color w:val="000000" w:themeColor="text1"/>
          <w14:textFill>
            <w14:solidFill>
              <w14:schemeClr w14:val="tx1"/>
            </w14:solidFill>
          </w14:textFill>
          <w14:ligatures w14:val="standardContextual"/>
        </w:rPr>
      </w:pPr>
    </w:p>
    <w:p>
      <w:pPr>
        <w:rPr>
          <w:rFonts w:ascii="仿宋_GB2312" w:hAnsi="仿宋_GB2312" w:eastAsia="仿宋_GB2312" w:cs="仿宋_GB2312"/>
          <w:color w:val="000000" w:themeColor="text1"/>
          <w14:textFill>
            <w14:solidFill>
              <w14:schemeClr w14:val="tx1"/>
            </w14:solidFill>
          </w14:textFill>
          <w14:ligatures w14:val="standardContextual"/>
        </w:rPr>
      </w:pPr>
    </w:p>
    <w:p>
      <w:pPr>
        <w:rPr>
          <w:rFonts w:ascii="仿宋_GB2312" w:hAnsi="仿宋_GB2312" w:eastAsia="仿宋_GB2312" w:cs="仿宋_GB2312"/>
          <w:color w:val="000000" w:themeColor="text1"/>
          <w14:textFill>
            <w14:solidFill>
              <w14:schemeClr w14:val="tx1"/>
            </w14:solidFill>
          </w14:textFill>
          <w14:ligatures w14:val="standardContextual"/>
        </w:rPr>
      </w:pPr>
    </w:p>
    <w:p>
      <w:pPr>
        <w:rPr>
          <w:rFonts w:ascii="仿宋_GB2312" w:hAnsi="仿宋_GB2312" w:eastAsia="仿宋_GB2312" w:cs="仿宋_GB2312"/>
          <w:color w:val="000000" w:themeColor="text1"/>
          <w14:textFill>
            <w14:solidFill>
              <w14:schemeClr w14:val="tx1"/>
            </w14:solidFill>
          </w14:textFill>
          <w14:ligatures w14:val="standardContextual"/>
        </w:rPr>
      </w:pPr>
    </w:p>
    <w:p>
      <w:pPr>
        <w:rPr>
          <w:rFonts w:ascii="仿宋_GB2312" w:hAnsi="仿宋_GB2312" w:eastAsia="仿宋_GB2312" w:cs="仿宋_GB2312"/>
          <w:color w:val="000000" w:themeColor="text1"/>
          <w14:textFill>
            <w14:solidFill>
              <w14:schemeClr w14:val="tx1"/>
            </w14:solidFill>
          </w14:textFill>
          <w14:ligatures w14:val="standardContextual"/>
        </w:rPr>
      </w:pPr>
    </w:p>
    <w:p>
      <w:pPr>
        <w:rPr>
          <w:rFonts w:ascii="仿宋_GB2312" w:hAnsi="仿宋_GB2312" w:eastAsia="仿宋_GB2312" w:cs="仿宋_GB2312"/>
          <w:color w:val="000000" w:themeColor="text1"/>
          <w14:textFill>
            <w14:solidFill>
              <w14:schemeClr w14:val="tx1"/>
            </w14:solidFill>
          </w14:textFill>
          <w14:ligatures w14:val="standardContextual"/>
        </w:rPr>
      </w:pP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482" w:firstLineChars="150"/>
        <w:jc w:val="center"/>
        <w:textAlignment w:val="baseline"/>
        <w:rPr>
          <w:rFonts w:hint="eastAsia" w:ascii="仿宋_GB2312" w:hAnsi="微软雅黑" w:eastAsia="仿宋_GB2312" w:cs="宋体"/>
          <w:b/>
          <w:bCs/>
          <w:color w:val="auto"/>
          <w:sz w:val="32"/>
          <w:szCs w:val="32"/>
        </w:rPr>
      </w:pPr>
      <w:bookmarkStart w:id="301" w:name="_Toc26419"/>
      <w:bookmarkStart w:id="302" w:name="_Toc11606"/>
      <w:bookmarkStart w:id="303" w:name="_Toc162262045"/>
      <w:bookmarkStart w:id="304" w:name="_Toc27923"/>
      <w:bookmarkStart w:id="305" w:name="_Toc162035137"/>
      <w:bookmarkStart w:id="306" w:name="_Toc13234"/>
      <w:bookmarkStart w:id="307" w:name="_Toc23568"/>
      <w:bookmarkStart w:id="308" w:name="_Toc12567"/>
      <w:r>
        <w:rPr>
          <w:rFonts w:hint="eastAsia" w:ascii="仿宋_GB2312" w:hAnsi="微软雅黑" w:eastAsia="仿宋_GB2312" w:cs="宋体"/>
          <w:b/>
          <w:bCs/>
          <w:color w:val="auto"/>
          <w:sz w:val="32"/>
          <w:szCs w:val="32"/>
          <w:lang w:val="en-US" w:eastAsia="zh-CN"/>
        </w:rPr>
        <w:t>B-3.</w:t>
      </w:r>
      <w:r>
        <w:rPr>
          <w:rFonts w:hint="eastAsia" w:ascii="仿宋_GB2312" w:hAnsi="微软雅黑" w:eastAsia="仿宋_GB2312" w:cs="宋体"/>
          <w:b/>
          <w:bCs/>
          <w:color w:val="auto"/>
          <w:sz w:val="32"/>
          <w:szCs w:val="32"/>
        </w:rPr>
        <w:t>酒店赛道</w:t>
      </w:r>
    </w:p>
    <w:p>
      <w:pPr>
        <w:pStyle w:val="49"/>
        <w:spacing w:line="240" w:lineRule="auto"/>
        <w:ind w:firstLine="2708" w:firstLineChars="96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酒店项目策划</w:t>
      </w:r>
      <w:bookmarkEnd w:id="301"/>
      <w:bookmarkEnd w:id="302"/>
      <w:bookmarkEnd w:id="303"/>
      <w:bookmarkEnd w:id="304"/>
      <w:bookmarkEnd w:id="305"/>
      <w:bookmarkEnd w:id="306"/>
      <w:bookmarkEnd w:id="307"/>
      <w:bookmarkEnd w:id="308"/>
    </w:p>
    <w:p>
      <w:pPr>
        <w:pStyle w:val="49"/>
        <w:spacing w:line="240" w:lineRule="auto"/>
        <w:ind w:firstLine="0"/>
        <w:rPr>
          <w:color w:val="000000" w:themeColor="text1"/>
          <w14:textFill>
            <w14:solidFill>
              <w14:schemeClr w14:val="tx1"/>
            </w14:solidFill>
          </w14:textFill>
        </w:rPr>
      </w:pPr>
      <w:bookmarkStart w:id="309" w:name="_Toc32037"/>
      <w:bookmarkStart w:id="310" w:name="_Toc23307"/>
      <w:bookmarkStart w:id="311" w:name="_Toc25408"/>
      <w:bookmarkStart w:id="312" w:name="_Toc162262046"/>
      <w:bookmarkStart w:id="313" w:name="_Toc11129"/>
      <w:bookmarkStart w:id="314" w:name="_Toc24048"/>
      <w:bookmarkStart w:id="315" w:name="_Toc162035138"/>
      <w:bookmarkStart w:id="316" w:name="_Toc16062"/>
      <w:r>
        <w:rPr>
          <w:rFonts w:hint="eastAsia"/>
          <w:color w:val="000000" w:themeColor="text1"/>
          <w14:textFill>
            <w14:solidFill>
              <w14:schemeClr w14:val="tx1"/>
            </w14:solidFill>
          </w14:textFill>
        </w:rPr>
        <w:t>一、竞赛内容</w:t>
      </w:r>
      <w:bookmarkEnd w:id="309"/>
      <w:bookmarkEnd w:id="310"/>
      <w:bookmarkEnd w:id="311"/>
      <w:bookmarkEnd w:id="312"/>
      <w:bookmarkEnd w:id="313"/>
      <w:bookmarkEnd w:id="314"/>
      <w:bookmarkEnd w:id="315"/>
      <w:bookmarkEnd w:id="316"/>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赛选手选取一家酒店或旅馆、民宿、水屋、露营地等，根据住宿设施实际运营需要，结合各类节日或热点事件，为该店策划营销活动或事件并撰写策划方案，运用数字化营销手段，通过调整产品设计与组合，以改善经营状况，提升收益。</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主要内容包括但不限于：</w:t>
      </w:r>
    </w:p>
    <w:p>
      <w:pPr>
        <w:widowControl w:val="0"/>
        <w:numPr>
          <w:ilvl w:val="0"/>
          <w:numId w:val="9"/>
        </w:numPr>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项目背景：结合经营现状与市场需求，分析活动策划的背景与必要性，明确活动目标，如提升品牌、吸引客户或增加收益。</w:t>
      </w:r>
    </w:p>
    <w:p>
      <w:pPr>
        <w:widowControl w:val="0"/>
        <w:numPr>
          <w:ilvl w:val="0"/>
          <w:numId w:val="9"/>
        </w:numPr>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项目内容：提出活动方案的具体内容，包括主题、执行步骤、创新亮点及时间安排，确保逻辑清晰、可操作。</w:t>
      </w:r>
    </w:p>
    <w:p>
      <w:pPr>
        <w:widowControl w:val="0"/>
        <w:numPr>
          <w:ilvl w:val="0"/>
          <w:numId w:val="9"/>
        </w:numPr>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营销推广：通过精心设计活动宣传推广方案，制定定价策略与促销活动策略，整合线上线下传播渠道，制定高效执行策略，快速打开市场。</w:t>
      </w:r>
    </w:p>
    <w:p>
      <w:pPr>
        <w:widowControl w:val="0"/>
        <w:numPr>
          <w:ilvl w:val="0"/>
          <w:numId w:val="9"/>
        </w:numPr>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项目资源配置与执行：明确活动所需资源（如资金、人员、场地等），并制定资源分配计划。同时，阐述活动执行流程及各环节的协调安排，确保活动顺利推进。</w:t>
      </w:r>
    </w:p>
    <w:p>
      <w:pPr>
        <w:widowControl w:val="0"/>
        <w:numPr>
          <w:ilvl w:val="0"/>
          <w:numId w:val="9"/>
        </w:numPr>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效果预测与收益分析：从品牌建设、客户吸引力、客户满意度或经济收益等方面，预测活动的预期成效，并设计可衡量的效果评估方法。</w:t>
      </w:r>
    </w:p>
    <w:p>
      <w:pPr>
        <w:widowControl w:val="0"/>
        <w:numPr>
          <w:ilvl w:val="0"/>
          <w:numId w:val="9"/>
        </w:numPr>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风险评估与应对措施</w:t>
      </w:r>
    </w:p>
    <w:p>
      <w:pPr>
        <w:widowControl w:val="0"/>
        <w:numPr>
          <w:ilvl w:val="0"/>
          <w:numId w:val="9"/>
        </w:numPr>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分析活动可能面临的风险（如市场反响、资源调配等），提出针对性应对策略，确保活动具有稳定性与可控性。</w:t>
      </w:r>
    </w:p>
    <w:p>
      <w:pPr>
        <w:pStyle w:val="49"/>
        <w:spacing w:line="240" w:lineRule="auto"/>
        <w:ind w:firstLine="0"/>
        <w:rPr>
          <w:color w:val="000000" w:themeColor="text1"/>
          <w14:textFill>
            <w14:solidFill>
              <w14:schemeClr w14:val="tx1"/>
            </w14:solidFill>
          </w14:textFill>
        </w:rPr>
      </w:pPr>
      <w:bookmarkStart w:id="317" w:name="_Toc6026"/>
      <w:bookmarkStart w:id="318" w:name="_Toc2342"/>
      <w:bookmarkStart w:id="319" w:name="_Toc162035139"/>
      <w:bookmarkStart w:id="320" w:name="_Toc4417"/>
      <w:bookmarkStart w:id="321" w:name="_Toc9716"/>
      <w:bookmarkStart w:id="322" w:name="_Toc898"/>
      <w:bookmarkStart w:id="323" w:name="_Toc162262047"/>
      <w:bookmarkStart w:id="324" w:name="_Toc26067"/>
      <w:r>
        <w:rPr>
          <w:rFonts w:hint="eastAsia"/>
          <w:color w:val="000000" w:themeColor="text1"/>
          <w14:textFill>
            <w14:solidFill>
              <w14:schemeClr w14:val="tx1"/>
            </w14:solidFill>
          </w14:textFill>
        </w:rPr>
        <w:t>二、竞赛形式</w:t>
      </w:r>
      <w:bookmarkEnd w:id="317"/>
      <w:bookmarkEnd w:id="318"/>
      <w:bookmarkEnd w:id="319"/>
      <w:bookmarkEnd w:id="320"/>
      <w:bookmarkEnd w:id="321"/>
      <w:bookmarkEnd w:id="322"/>
      <w:bookmarkEnd w:id="323"/>
      <w:bookmarkEnd w:id="324"/>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团体赛形式，每个团队由3至5名参赛学生组成。每队指导老师1-2名。竞赛采取酒店项目策划方案评审、项目陈述和现场答辩相结合的方式。</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FF0000"/>
          <w:lang w:val="en-US" w:eastAsia="zh-CN"/>
        </w:rPr>
        <w:t>省赛需要提交</w:t>
      </w:r>
      <w:r>
        <w:rPr>
          <w:rFonts w:hint="eastAsia" w:ascii="仿宋_GB2312" w:hAnsi="仿宋_GB2312" w:eastAsia="仿宋_GB2312" w:cs="仿宋_GB2312"/>
          <w:b/>
          <w:bCs/>
          <w:color w:val="FF0000"/>
        </w:rPr>
        <w:t>方案</w:t>
      </w:r>
      <w:r>
        <w:rPr>
          <w:rFonts w:hint="eastAsia" w:ascii="仿宋_GB2312" w:hAnsi="仿宋_GB2312" w:eastAsia="仿宋_GB2312" w:cs="仿宋_GB2312"/>
          <w:b/>
          <w:bCs/>
          <w:color w:val="FF0000"/>
          <w:lang w:val="en-US" w:eastAsia="zh-CN"/>
        </w:rPr>
        <w:t>+PPT</w:t>
      </w:r>
    </w:p>
    <w:p>
      <w:pPr>
        <w:pStyle w:val="49"/>
        <w:spacing w:line="240" w:lineRule="auto"/>
        <w:ind w:firstLine="0"/>
        <w:rPr>
          <w:color w:val="000000" w:themeColor="text1"/>
          <w14:textFill>
            <w14:solidFill>
              <w14:schemeClr w14:val="tx1"/>
            </w14:solidFill>
          </w14:textFill>
        </w:rPr>
      </w:pPr>
      <w:bookmarkStart w:id="325" w:name="_Toc17098"/>
      <w:bookmarkStart w:id="326" w:name="_Toc18041"/>
      <w:bookmarkStart w:id="327" w:name="_Toc162035142"/>
      <w:bookmarkStart w:id="328" w:name="_Toc27280"/>
      <w:bookmarkStart w:id="329" w:name="_Toc162262048"/>
      <w:bookmarkStart w:id="330" w:name="_Toc32639"/>
      <w:bookmarkStart w:id="331" w:name="_Toc30794"/>
      <w:bookmarkStart w:id="332" w:name="_Toc19396"/>
      <w:r>
        <w:rPr>
          <w:rFonts w:hint="eastAsia"/>
          <w:color w:val="000000" w:themeColor="text1"/>
          <w14:textFill>
            <w14:solidFill>
              <w14:schemeClr w14:val="tx1"/>
            </w14:solidFill>
          </w14:textFill>
        </w:rPr>
        <w:t>三、参赛作品要求</w:t>
      </w:r>
      <w:bookmarkEnd w:id="325"/>
      <w:bookmarkEnd w:id="326"/>
      <w:bookmarkEnd w:id="327"/>
      <w:bookmarkEnd w:id="328"/>
      <w:bookmarkEnd w:id="329"/>
      <w:bookmarkEnd w:id="330"/>
      <w:bookmarkEnd w:id="331"/>
      <w:bookmarkEnd w:id="332"/>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（一）命名规范</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酒店活动策划方案的作品名称需以《</w:t>
      </w:r>
      <w:bookmarkStart w:id="333" w:name="OLE_LINK1"/>
      <w:r>
        <w:rPr>
          <w:rFonts w:hint="eastAsia" w:ascii="仿宋_GB2312" w:hAnsi="仿宋_GB2312" w:eastAsia="仿宋_GB2312" w:cs="仿宋_GB2312"/>
          <w:color w:val="000000" w:themeColor="text1"/>
          <w14:textFill>
            <w14:solidFill>
              <w14:schemeClr w14:val="tx1"/>
            </w14:solidFill>
          </w14:textFill>
        </w:rPr>
        <w:t>XX酒店/旅馆/民宿/水屋/露营地XX策划方案</w:t>
      </w:r>
      <w:bookmarkEnd w:id="333"/>
      <w:r>
        <w:rPr>
          <w:rFonts w:hint="eastAsia" w:ascii="仿宋_GB2312" w:hAnsi="仿宋_GB2312" w:eastAsia="仿宋_GB2312" w:cs="仿宋_GB2312"/>
          <w:color w:val="000000" w:themeColor="text1"/>
          <w14:textFill>
            <w14:solidFill>
              <w14:schemeClr w14:val="tx1"/>
            </w14:solidFill>
          </w14:textFill>
        </w:rPr>
        <w:t>》命名。</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（二）文本要求</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文本需以Word（.doc或.docx格式）或PDF格式提交，采用A4纸排版。正文部分不少于5000字（不含封面、参考资料和附录），总页数不得超过50页（含封面、目录和附录等）。文本封面需单独设计，包含队长及队员姓名、联系方式等信息，但不得出现院校名称或指导教师信息。</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（三）PPT配套</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作品应附与文本内容配套的PPT文稿，PPT页数应不少于20页不超过100页，但需逻辑清晰、文字简洁，设计风格应清爽大方，配色协调、符合主题，字体规范、可读性强，充分展现营销推介方案的核心观点与亮点。</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（四）视频展示</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需录制一个不低于7分钟不超过10分钟的作品陈述视频，每位团队成员均应参与讲解。视频应为横版视频，分辨率不低于1280×720P，画质清晰，音质良好，无明显杂音，画面稳定无抖动。陈述内容表达清晰、逻辑连贯，能够充分展示作品的核心亮点和主要内容。</w:t>
      </w:r>
    </w:p>
    <w:p>
      <w:pPr>
        <w:pStyle w:val="49"/>
        <w:spacing w:line="240" w:lineRule="auto"/>
        <w:ind w:firstLine="0"/>
        <w:rPr>
          <w:color w:val="000000" w:themeColor="text1"/>
          <w14:textFill>
            <w14:solidFill>
              <w14:schemeClr w14:val="tx1"/>
            </w14:solidFill>
          </w14:textFill>
        </w:rPr>
      </w:pPr>
      <w:bookmarkStart w:id="334" w:name="_Toc6422"/>
      <w:bookmarkStart w:id="335" w:name="_Toc29255"/>
      <w:bookmarkStart w:id="336" w:name="_Toc27360"/>
      <w:bookmarkStart w:id="337" w:name="_Toc15073"/>
      <w:bookmarkStart w:id="338" w:name="_Toc162262049"/>
      <w:bookmarkStart w:id="339" w:name="_Toc18401"/>
      <w:bookmarkStart w:id="340" w:name="_Toc14436"/>
      <w:bookmarkStart w:id="341" w:name="_Toc162035143"/>
      <w:r>
        <w:rPr>
          <w:rFonts w:hint="eastAsia"/>
          <w:color w:val="000000" w:themeColor="text1"/>
          <w14:textFill>
            <w14:solidFill>
              <w14:schemeClr w14:val="tx1"/>
            </w14:solidFill>
          </w14:textFill>
        </w:rPr>
        <w:t>四、竞赛评分细则</w:t>
      </w:r>
      <w:bookmarkEnd w:id="334"/>
      <w:bookmarkEnd w:id="335"/>
      <w:bookmarkEnd w:id="336"/>
      <w:bookmarkEnd w:id="337"/>
      <w:bookmarkEnd w:id="338"/>
      <w:bookmarkEnd w:id="339"/>
      <w:bookmarkEnd w:id="340"/>
      <w:bookmarkEnd w:id="341"/>
    </w:p>
    <w:tbl>
      <w:tblPr>
        <w:tblStyle w:val="1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62"/>
        <w:gridCol w:w="5125"/>
        <w:gridCol w:w="1169"/>
      </w:tblGrid>
      <w:tr>
        <w:trPr>
          <w:jc w:val="center"/>
        </w:trPr>
        <w:tc>
          <w:tcPr>
            <w:tcW w:w="1271"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一级指标</w:t>
            </w:r>
          </w:p>
        </w:tc>
        <w:tc>
          <w:tcPr>
            <w:tcW w:w="1418"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二级指标</w:t>
            </w:r>
          </w:p>
        </w:tc>
        <w:tc>
          <w:tcPr>
            <w:tcW w:w="4970"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指标说明</w:t>
            </w:r>
          </w:p>
        </w:tc>
        <w:tc>
          <w:tcPr>
            <w:tcW w:w="1134"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分数</w:t>
            </w:r>
          </w:p>
        </w:tc>
      </w:tr>
      <w:tr>
        <w:trPr>
          <w:jc w:val="center"/>
        </w:trPr>
        <w:tc>
          <w:tcPr>
            <w:tcW w:w="1271"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方案文本</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（40分）</w:t>
            </w:r>
          </w:p>
        </w:tc>
        <w:tc>
          <w:tcPr>
            <w:tcW w:w="1418"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现状分析</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针对项目所处的实际情况进行详细分析，包括土地资源、市场需求、酒店经营现状等，数据准确，逻辑清晰。</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271"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8"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市场分析</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对市场环境进行深入调研和分析，包括目标客群定位、竞争对手分析、行业趋势等，分析过程科学且数据可靠。</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271"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8"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营销推广</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提出切实可行的营销推广策略，符合酒店品牌定位，能有效吸引目标客群，提升市场竞争力。</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15</w:t>
            </w:r>
          </w:p>
        </w:tc>
      </w:tr>
      <w:tr>
        <w:trPr>
          <w:jc w:val="center"/>
        </w:trPr>
        <w:tc>
          <w:tcPr>
            <w:tcW w:w="1271"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8"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财务预算</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预算合理，损益分析准确，盈亏平衡点预测合理，最好和最坏情况分析全面，应对措施可行。</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jc w:val="center"/>
        </w:trPr>
        <w:tc>
          <w:tcPr>
            <w:tcW w:w="1271"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方案展示</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（40分）</w:t>
            </w:r>
          </w:p>
        </w:tc>
        <w:tc>
          <w:tcPr>
            <w:tcW w:w="1418"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项目可行性</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方案具备实际落地的可操作性，包括资源条件、政策环境、实施难度、风险预估等多维度评估，确保符合实际情况和行业要求。</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271" w:type="dxa"/>
            <w:vMerge w:val="continue"/>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p>
        </w:tc>
        <w:tc>
          <w:tcPr>
            <w:tcW w:w="1418"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项目创意</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方案体现出新颖独特的创意，包括品牌定位、功能规划、经营模式和客户体验设计等方面的创新亮点，具有显著的差异化和市场吸引力。</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271" w:type="dxa"/>
            <w:vMerge w:val="continue"/>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p>
        </w:tc>
        <w:tc>
          <w:tcPr>
            <w:tcW w:w="1418"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陈述表达</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现场陈述流畅，表达清晰，逻辑性强，能够有效说服评委。</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271" w:type="dxa"/>
            <w:vMerge w:val="continue"/>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p>
        </w:tc>
        <w:tc>
          <w:tcPr>
            <w:tcW w:w="1418"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视频展示</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展示视频清晰流畅，收音清楚，符合时长要求。</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jc w:val="center"/>
        </w:trPr>
        <w:tc>
          <w:tcPr>
            <w:tcW w:w="1271" w:type="dxa"/>
            <w:vMerge w:val="continue"/>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p>
        </w:tc>
        <w:tc>
          <w:tcPr>
            <w:tcW w:w="1418"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仪容仪表</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仪容仪表得体，团队着装统一。</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jc w:val="center"/>
        </w:trPr>
        <w:tc>
          <w:tcPr>
            <w:tcW w:w="1271" w:type="dxa"/>
            <w:vMerge w:val="restart"/>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方案答辩</w:t>
            </w:r>
          </w:p>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（20分）</w:t>
            </w:r>
          </w:p>
        </w:tc>
        <w:tc>
          <w:tcPr>
            <w:tcW w:w="1418"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问题答辩</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准确理解评委提出的问题，回答问题简明扼要；能够结合陈述深入答辩。</w:t>
            </w:r>
          </w:p>
        </w:tc>
        <w:tc>
          <w:tcPr>
            <w:tcW w:w="1134"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271" w:type="dxa"/>
            <w:vMerge w:val="continue"/>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p>
        </w:tc>
        <w:tc>
          <w:tcPr>
            <w:tcW w:w="1418"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团队配合</w:t>
            </w:r>
          </w:p>
        </w:tc>
        <w:tc>
          <w:tcPr>
            <w:tcW w:w="4970"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面对连续追问反应机敏，队员之间配合默契。</w:t>
            </w:r>
          </w:p>
        </w:tc>
        <w:tc>
          <w:tcPr>
            <w:tcW w:w="1134"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bl>
    <w:p>
      <w:pPr>
        <w:ind w:firstLine="56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pPr>
        <w:pStyle w:val="49"/>
        <w:spacing w:line="240" w:lineRule="auto"/>
        <w:jc w:val="center"/>
        <w:rPr>
          <w:color w:val="000000" w:themeColor="text1"/>
          <w14:textFill>
            <w14:solidFill>
              <w14:schemeClr w14:val="tx1"/>
            </w14:solidFill>
          </w14:textFill>
        </w:rPr>
      </w:pPr>
      <w:bookmarkStart w:id="342" w:name="_Toc27442"/>
      <w:bookmarkStart w:id="343" w:name="_Toc162262050"/>
      <w:bookmarkStart w:id="344" w:name="_Toc162035144"/>
      <w:bookmarkStart w:id="345" w:name="_Toc32635"/>
      <w:bookmarkStart w:id="346" w:name="_Toc5569"/>
      <w:bookmarkStart w:id="347" w:name="_Toc6270"/>
      <w:bookmarkStart w:id="348" w:name="_Toc18451"/>
      <w:bookmarkStart w:id="349" w:name="_Toc4123"/>
      <w:r>
        <w:rPr>
          <w:rFonts w:hint="eastAsia"/>
          <w:color w:val="000000" w:themeColor="text1"/>
          <w14:textFill>
            <w14:solidFill>
              <w14:schemeClr w14:val="tx1"/>
            </w14:solidFill>
          </w14:textFill>
        </w:rPr>
        <w:t>（二）</w:t>
      </w:r>
      <w:r>
        <w:rPr>
          <w:color w:val="000000" w:themeColor="text1"/>
          <w14:textFill>
            <w14:solidFill>
              <w14:schemeClr w14:val="tx1"/>
            </w14:solidFill>
          </w14:textFill>
        </w:rPr>
        <w:t>酒店项目调研</w:t>
      </w:r>
      <w:bookmarkEnd w:id="342"/>
      <w:bookmarkEnd w:id="343"/>
      <w:bookmarkEnd w:id="344"/>
      <w:bookmarkEnd w:id="345"/>
      <w:bookmarkEnd w:id="346"/>
      <w:bookmarkEnd w:id="347"/>
      <w:bookmarkEnd w:id="348"/>
      <w:bookmarkEnd w:id="349"/>
    </w:p>
    <w:p>
      <w:pPr>
        <w:pStyle w:val="49"/>
        <w:spacing w:line="240" w:lineRule="auto"/>
        <w:ind w:firstLine="0"/>
        <w:rPr>
          <w:color w:val="000000" w:themeColor="text1"/>
          <w14:textFill>
            <w14:solidFill>
              <w14:schemeClr w14:val="tx1"/>
            </w14:solidFill>
          </w14:textFill>
        </w:rPr>
      </w:pPr>
      <w:bookmarkStart w:id="350" w:name="_Toc162035145"/>
      <w:bookmarkStart w:id="351" w:name="_Toc20392"/>
      <w:bookmarkStart w:id="352" w:name="_Toc30138"/>
      <w:bookmarkStart w:id="353" w:name="_Toc18612"/>
      <w:bookmarkStart w:id="354" w:name="_Toc27965"/>
      <w:bookmarkStart w:id="355" w:name="_Toc2484"/>
      <w:bookmarkStart w:id="356" w:name="_Toc162262051"/>
      <w:bookmarkStart w:id="357" w:name="_Toc23125"/>
      <w:r>
        <w:rPr>
          <w:rFonts w:hint="eastAsia"/>
          <w:color w:val="000000" w:themeColor="text1"/>
          <w14:textFill>
            <w14:solidFill>
              <w14:schemeClr w14:val="tx1"/>
            </w14:solidFill>
          </w14:textFill>
        </w:rPr>
        <w:t>一、竞赛内容</w:t>
      </w:r>
      <w:bookmarkEnd w:id="350"/>
      <w:bookmarkEnd w:id="351"/>
      <w:bookmarkEnd w:id="352"/>
      <w:bookmarkEnd w:id="353"/>
      <w:bookmarkEnd w:id="354"/>
      <w:bookmarkEnd w:id="355"/>
      <w:bookmarkEnd w:id="356"/>
      <w:bookmarkEnd w:id="357"/>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选择一家或多家酒店或民宿等（例如对某一地区酒店）作为调研对象，可围绕整体运营情况进行调研，或从某个具体角度展开深入研究，撰写调研报告。</w:t>
      </w:r>
    </w:p>
    <w:p>
      <w:pPr>
        <w:pStyle w:val="49"/>
        <w:spacing w:line="240" w:lineRule="auto"/>
        <w:ind w:firstLine="0"/>
        <w:rPr>
          <w:color w:val="000000" w:themeColor="text1"/>
          <w14:textFill>
            <w14:solidFill>
              <w14:schemeClr w14:val="tx1"/>
            </w14:solidFill>
          </w14:textFill>
        </w:rPr>
      </w:pPr>
      <w:bookmarkStart w:id="358" w:name="_Toc13179"/>
      <w:bookmarkStart w:id="359" w:name="_Toc162262052"/>
      <w:bookmarkStart w:id="360" w:name="_Toc18458"/>
      <w:bookmarkStart w:id="361" w:name="_Toc30246"/>
      <w:bookmarkStart w:id="362" w:name="_Toc162035146"/>
      <w:bookmarkStart w:id="363" w:name="_Toc9879"/>
      <w:bookmarkStart w:id="364" w:name="_Toc22963"/>
      <w:bookmarkStart w:id="365" w:name="_Toc30330"/>
      <w:r>
        <w:rPr>
          <w:rFonts w:hint="eastAsia"/>
          <w:color w:val="000000" w:themeColor="text1"/>
          <w14:textFill>
            <w14:solidFill>
              <w14:schemeClr w14:val="tx1"/>
            </w14:solidFill>
          </w14:textFill>
        </w:rPr>
        <w:t>二、竞赛形式</w:t>
      </w:r>
      <w:bookmarkEnd w:id="358"/>
      <w:bookmarkEnd w:id="359"/>
      <w:bookmarkEnd w:id="360"/>
      <w:bookmarkEnd w:id="361"/>
      <w:bookmarkEnd w:id="362"/>
      <w:bookmarkEnd w:id="363"/>
      <w:bookmarkEnd w:id="364"/>
      <w:bookmarkEnd w:id="365"/>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团体赛形式，每个团队由3至5名参赛学生组成。每队指导老师1-2名。竞赛采取酒店项目调研方案评审、项目陈述和现场答辩相结合的方式。</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FF0000"/>
          <w:lang w:val="en-US" w:eastAsia="zh-CN"/>
        </w:rPr>
        <w:t>省赛需要提交</w:t>
      </w:r>
      <w:r>
        <w:rPr>
          <w:rFonts w:hint="eastAsia" w:ascii="仿宋_GB2312" w:hAnsi="仿宋_GB2312" w:eastAsia="仿宋_GB2312" w:cs="仿宋_GB2312"/>
          <w:b/>
          <w:bCs/>
          <w:color w:val="FF0000"/>
        </w:rPr>
        <w:t>方案</w:t>
      </w:r>
      <w:r>
        <w:rPr>
          <w:rFonts w:hint="eastAsia" w:ascii="仿宋_GB2312" w:hAnsi="仿宋_GB2312" w:eastAsia="仿宋_GB2312" w:cs="仿宋_GB2312"/>
          <w:b/>
          <w:bCs/>
          <w:color w:val="FF0000"/>
          <w:lang w:val="en-US" w:eastAsia="zh-CN"/>
        </w:rPr>
        <w:t>+PPT</w:t>
      </w:r>
    </w:p>
    <w:p>
      <w:pPr>
        <w:pStyle w:val="49"/>
        <w:spacing w:line="240" w:lineRule="auto"/>
        <w:ind w:firstLine="0"/>
        <w:rPr>
          <w:color w:val="000000" w:themeColor="text1"/>
          <w14:textFill>
            <w14:solidFill>
              <w14:schemeClr w14:val="tx1"/>
            </w14:solidFill>
          </w14:textFill>
        </w:rPr>
      </w:pPr>
      <w:bookmarkStart w:id="366" w:name="_Toc162262053"/>
      <w:bookmarkStart w:id="367" w:name="_Toc162035149"/>
      <w:bookmarkStart w:id="368" w:name="_Toc31234"/>
      <w:bookmarkStart w:id="369" w:name="_Toc4794"/>
      <w:bookmarkStart w:id="370" w:name="_Toc4958"/>
      <w:bookmarkStart w:id="371" w:name="_Toc1814"/>
      <w:bookmarkStart w:id="372" w:name="_Toc23922"/>
      <w:bookmarkStart w:id="373" w:name="_Toc24090"/>
      <w:r>
        <w:rPr>
          <w:rFonts w:hint="eastAsia"/>
          <w:color w:val="000000" w:themeColor="text1"/>
          <w14:textFill>
            <w14:solidFill>
              <w14:schemeClr w14:val="tx1"/>
            </w14:solidFill>
          </w14:textFill>
        </w:rPr>
        <w:t>三、竞赛要求</w:t>
      </w:r>
      <w:bookmarkEnd w:id="366"/>
      <w:bookmarkEnd w:id="367"/>
      <w:bookmarkEnd w:id="368"/>
      <w:bookmarkEnd w:id="369"/>
      <w:bookmarkEnd w:id="370"/>
      <w:bookmarkEnd w:id="371"/>
      <w:bookmarkEnd w:id="372"/>
      <w:bookmarkEnd w:id="373"/>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参赛团队需结合市场调研相关专业知识，对所选择住宿设施项目进行背景调研、实际情况调研，项目分析评价并提出改进建议。主要内容包括但不局限于：</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（一）调研背景与目标</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简要说明住宿业态所在地的整体情况及其市场竞争环境，为调研奠定基础。明确调研目标，概述所选酒店的基本信息，包括住宿业态类型、规模、历史发展、目标客群及市场定位等内容。</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（二）调研内容与方法</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详细描述调研的重点内容，明确调研范围（如市场营销、客户体验、服务质量、经营效率或数字化应用等具体维度）。同时，阐述调研方法的选择与运用（如问卷调查、访谈、数据分析、实地观察等），并说明数据来源的可靠性及其对调研目标的支撑作用。</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（三）调研结果</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基于调研数据，全面呈现酒店的运营现状，重点分析在调研范围内的表现（如客户满意度、服务创新、经营绩效等）。结合数据和行业标准，深入剖析酒店存在的问题或不足，并阐明这些问题对酒店整体运营或竞争力的影响。</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（四）调研结论</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基于调研发现，提出明确的结论，梳理酒店的关键问题与发展机会。结合行业趋势和调研结果，提供切实可行的改进建议，如优化服务流程、提升客户满意度、改进运营模式或加强市场推广等，详细说明建议的可行性和实施路径。</w:t>
      </w:r>
    </w:p>
    <w:p>
      <w:pPr>
        <w:pStyle w:val="49"/>
        <w:spacing w:line="240" w:lineRule="auto"/>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四、参赛作品要求</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（一）命名规范</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作品名称需以《XX调研报告》命名。</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（二）文本要求</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文本需以Word（.doc或.docx格式）或PDF格式提交，采用A4纸排版。正文部分不少于4000字（不含封面、参考资料和附录），总页数不得超过50页（含封面、目录和附录等）。文本封面需单独设计，包含队长及队员姓名、联系方式等信息，但不得出现院校名称或指导教师信息。</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（三）PPT配套</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作品应附与文本内容配套的PPT文稿，PPT页数应不少于20页不超过100页，但需逻辑清晰、文字简洁，设计风格应清爽大方，配色协调、符合主题，字体规范、可读性强，充分展现调研报告的核心观点与亮点。</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（四）真实完成</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作品应附上能够证明开展真实调研过程的相关材料，如现场图片、调研问卷、访谈记录等，确保调研的真实性和完整性，为评审提供详细的依据与参考。</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（五）视频展示</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需录制一个不低于7分钟，不超过10分钟的作品陈述视频，每位团队成员均应参与讲解。视频应为横版视频，分辨率不低于1280×720P，画质清晰，音质良好，无明显杂音，画面稳定无抖动。陈述内容表达清晰、逻辑连贯，能够充分展示作品的核心亮点和主要内容。</w:t>
      </w:r>
    </w:p>
    <w:p>
      <w:pPr>
        <w:pStyle w:val="49"/>
        <w:spacing w:line="240" w:lineRule="auto"/>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五、竞赛评分细则</w:t>
      </w:r>
    </w:p>
    <w:tbl>
      <w:tblPr>
        <w:tblStyle w:val="1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4961"/>
        <w:gridCol w:w="1134"/>
      </w:tblGrid>
      <w:tr>
        <w:trPr>
          <w:jc w:val="center"/>
        </w:trPr>
        <w:tc>
          <w:tcPr>
            <w:tcW w:w="1555"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一级指标</w:t>
            </w:r>
          </w:p>
        </w:tc>
        <w:tc>
          <w:tcPr>
            <w:tcW w:w="1417"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二级指标</w:t>
            </w:r>
          </w:p>
        </w:tc>
        <w:tc>
          <w:tcPr>
            <w:tcW w:w="4961"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指标说明</w:t>
            </w:r>
          </w:p>
        </w:tc>
        <w:tc>
          <w:tcPr>
            <w:tcW w:w="1134"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分数</w:t>
            </w:r>
          </w:p>
        </w:tc>
      </w:tr>
      <w:tr>
        <w:trPr>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报告文本</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（40分）</w:t>
            </w: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选题依据</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清晰阐述调研酒店项目的基本信息、聚焦酒店项目的现实问题，明确调研目标，信息准确，逻辑清晰，具有解决问题的实用价值。</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方法科学</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明确调研酒店项目的哪方面内容、调研时间和调研方法设计合理，过程科学严谨，样本选择和数据采集过程符合规范。</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数据分析</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对该酒店项目的市场环境、竞争优势、潜在挑战进行深入分析，数据准确，分析中肯，能指出发展机会和威胁。准确识别该酒店项目存在的问题。</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文本规范</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文本语言表达流畅，结构条理清晰，术语运用准确，格式和排版符合正式报告的规范要求；文本编排工整清楚、格式规范（包括封面、目录、正文、附件)、图文并茂、标注规范，能提供证明真实开展调研的佐证材料，材料齐全。</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报告展示</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（40分）</w:t>
            </w: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项目介绍</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对调研项目整体介绍详细，图文并茂，易于理解，具有问题导向特征。</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结论建议</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提出的结果、结论或改进建议有参考和数据支撑，建议具有可行性、针对性和创新性。</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陈述表达</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现场陈述流畅，表达清晰，逻辑性强，能够有效说服评委。</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视频展示</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展示视频清晰流畅，收音清楚，符合时长要求。</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jc w:val="center"/>
        </w:trPr>
        <w:tc>
          <w:tcPr>
            <w:tcW w:w="1555" w:type="dxa"/>
            <w:vMerge w:val="continue"/>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仪容仪表</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仪容仪表得体，团队着装统一。</w:t>
            </w:r>
          </w:p>
        </w:tc>
        <w:tc>
          <w:tcPr>
            <w:tcW w:w="1134"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jc w:val="center"/>
        </w:trPr>
        <w:tc>
          <w:tcPr>
            <w:tcW w:w="1555" w:type="dxa"/>
            <w:vMerge w:val="restart"/>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报告答辩</w:t>
            </w:r>
          </w:p>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（20分）</w:t>
            </w:r>
          </w:p>
        </w:tc>
        <w:tc>
          <w:tcPr>
            <w:tcW w:w="1417"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问题答辩</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准确理解评委提出的问题，回答问题简明扼要；能够结合陈述深入答辩。</w:t>
            </w:r>
          </w:p>
        </w:tc>
        <w:tc>
          <w:tcPr>
            <w:tcW w:w="1134"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jc w:val="center"/>
        </w:trPr>
        <w:tc>
          <w:tcPr>
            <w:tcW w:w="1555" w:type="dxa"/>
            <w:vMerge w:val="continue"/>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团队配合</w:t>
            </w:r>
          </w:p>
        </w:tc>
        <w:tc>
          <w:tcPr>
            <w:tcW w:w="4961"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面对连续追问反应机敏，队员之间配合默契。</w:t>
            </w:r>
          </w:p>
        </w:tc>
        <w:tc>
          <w:tcPr>
            <w:tcW w:w="1134" w:type="dxa"/>
            <w:vAlign w:val="center"/>
          </w:tcPr>
          <w:p>
            <w:pPr>
              <w:spacing w:before="157" w:after="157"/>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bl>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14:ligatures w14:val="standardContextual"/>
        </w:rPr>
      </w:pPr>
    </w:p>
    <w:p>
      <w:pPr>
        <w:ind w:firstLine="472"/>
        <w:rPr>
          <w:rFonts w:ascii="仿宋_GB2312" w:hAnsi="仿宋_GB2312" w:eastAsia="仿宋_GB2312" w:cs="仿宋_GB2312"/>
          <w:color w:val="000000" w:themeColor="text1"/>
          <w14:textFill>
            <w14:solidFill>
              <w14:schemeClr w14:val="tx1"/>
            </w14:solidFill>
          </w14:textFill>
        </w:rPr>
      </w:pPr>
    </w:p>
    <w:p>
      <w:pPr>
        <w:ind w:firstLine="472"/>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pStyle w:val="54"/>
        <w:spacing w:line="240" w:lineRule="auto"/>
        <w:rPr>
          <w:rFonts w:hint="eastAsia" w:ascii="仿宋_GB2312" w:hAnsi="微软雅黑" w:eastAsia="仿宋_GB2312" w:cs="宋体"/>
          <w:b/>
          <w:bCs/>
          <w:color w:val="auto"/>
          <w:sz w:val="32"/>
          <w:szCs w:val="32"/>
        </w:rPr>
      </w:pPr>
      <w:r>
        <w:rPr>
          <w:rFonts w:hint="eastAsia" w:ascii="仿宋_GB2312" w:hAnsi="微软雅黑" w:eastAsia="仿宋_GB2312" w:cs="宋体"/>
          <w:b/>
          <w:bCs/>
          <w:color w:val="auto"/>
          <w:sz w:val="32"/>
          <w:szCs w:val="32"/>
          <w:lang w:val="en-US" w:eastAsia="zh-CN"/>
        </w:rPr>
        <w:t>B-4.</w:t>
      </w:r>
      <w:r>
        <w:rPr>
          <w:rFonts w:hint="eastAsia" w:ascii="仿宋_GB2312" w:hAnsi="微软雅黑" w:eastAsia="仿宋_GB2312" w:cs="宋体"/>
          <w:b/>
          <w:bCs/>
          <w:color w:val="auto"/>
          <w:sz w:val="32"/>
          <w:szCs w:val="32"/>
        </w:rPr>
        <w:t>设计与传播赛道</w:t>
      </w:r>
    </w:p>
    <w:p>
      <w:pPr>
        <w:pStyle w:val="54"/>
        <w:spacing w:line="240" w:lineRule="auto"/>
        <w:rPr>
          <w:rFonts w:ascii="黑体" w:hAnsi="黑体" w:eastAsia="黑体"/>
          <w:color w:val="000000" w:themeColor="text1"/>
          <w14:textFill>
            <w14:solidFill>
              <w14:schemeClr w14:val="tx1"/>
            </w14:solidFill>
          </w14:textFill>
        </w:rPr>
      </w:pPr>
      <w:bookmarkStart w:id="501" w:name="_GoBack"/>
      <w:bookmarkEnd w:id="501"/>
      <w:r>
        <w:rPr>
          <w:rFonts w:hint="eastAsia" w:ascii="黑体" w:hAnsi="黑体" w:eastAsia="黑体"/>
          <w:color w:val="000000" w:themeColor="text1"/>
          <w14:textFill>
            <w14:solidFill>
              <w14:schemeClr w14:val="tx1"/>
            </w14:solidFill>
          </w14:textFill>
        </w:rPr>
        <w:t>（一）</w:t>
      </w:r>
      <w:r>
        <w:rPr>
          <w:rFonts w:ascii="黑体" w:hAnsi="黑体" w:eastAsia="黑体"/>
          <w:color w:val="000000" w:themeColor="text1"/>
          <w14:textFill>
            <w14:solidFill>
              <w14:schemeClr w14:val="tx1"/>
            </w14:solidFill>
          </w14:textFill>
        </w:rPr>
        <w:t>文创设计赛</w:t>
      </w:r>
    </w:p>
    <w:p>
      <w:pPr>
        <w:pStyle w:val="49"/>
        <w:spacing w:line="240" w:lineRule="auto"/>
        <w:ind w:firstLine="0"/>
        <w:rPr>
          <w:color w:val="000000" w:themeColor="text1"/>
          <w14:textFill>
            <w14:solidFill>
              <w14:schemeClr w14:val="tx1"/>
            </w14:solidFill>
          </w14:textFill>
        </w:rPr>
      </w:pPr>
      <w:bookmarkStart w:id="374" w:name="_Toc7347"/>
      <w:r>
        <w:rPr>
          <w:rFonts w:hint="eastAsia"/>
          <w:color w:val="000000" w:themeColor="text1"/>
          <w14:textFill>
            <w14:solidFill>
              <w14:schemeClr w14:val="tx1"/>
            </w14:solidFill>
          </w14:textFill>
        </w:rPr>
        <w:t>一、竞赛内容</w:t>
      </w:r>
      <w:bookmarkEnd w:id="374"/>
    </w:p>
    <w:p>
      <w:pPr>
        <w:numPr>
          <w:ilvl w:val="255"/>
          <w:numId w:val="0"/>
        </w:numPr>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参赛选手须结合某地（旅游景区）特点和当地民风民俗，为该地（旅游景区）设计任意一个旅游商品，包括但不限于：旅游纪念品、手工艺品、旅游装备、时尚消费品等。</w:t>
      </w:r>
    </w:p>
    <w:p>
      <w:pPr>
        <w:pStyle w:val="49"/>
        <w:spacing w:line="240" w:lineRule="auto"/>
        <w:ind w:firstLine="0"/>
        <w:rPr>
          <w:color w:val="000000" w:themeColor="text1"/>
          <w14:textFill>
            <w14:solidFill>
              <w14:schemeClr w14:val="tx1"/>
            </w14:solidFill>
          </w14:textFill>
        </w:rPr>
      </w:pPr>
      <w:bookmarkStart w:id="375" w:name="_Toc29458"/>
      <w:bookmarkStart w:id="376" w:name="_Toc9756"/>
      <w:bookmarkStart w:id="377" w:name="_Toc11216"/>
      <w:bookmarkStart w:id="378" w:name="_Toc18146"/>
      <w:bookmarkStart w:id="379" w:name="_Toc11672"/>
      <w:bookmarkStart w:id="380" w:name="_Toc29520"/>
      <w:r>
        <w:rPr>
          <w:rFonts w:hint="eastAsia"/>
          <w:color w:val="000000" w:themeColor="text1"/>
          <w14:textFill>
            <w14:solidFill>
              <w14:schemeClr w14:val="tx1"/>
            </w14:solidFill>
          </w14:textFill>
        </w:rPr>
        <w:t>二、竞赛形式</w:t>
      </w:r>
      <w:bookmarkEnd w:id="375"/>
      <w:bookmarkEnd w:id="376"/>
      <w:bookmarkEnd w:id="377"/>
      <w:bookmarkEnd w:id="378"/>
      <w:bookmarkEnd w:id="379"/>
      <w:bookmarkEnd w:id="380"/>
    </w:p>
    <w:p>
      <w:pPr>
        <w:numPr>
          <w:ilvl w:val="255"/>
          <w:numId w:val="0"/>
        </w:numPr>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highlight w:val="yellow"/>
          <w14:textFill>
            <w14:solidFill>
              <w14:schemeClr w14:val="tx1"/>
            </w14:solidFill>
          </w14:textFill>
        </w:rPr>
        <w:t>团体赛和个人赛，可由1个学生单独报名参赛或由3至5名参赛学生组成团队参赛。团队报名每队指导老师1-2名；个人报名每队指导老师1名</w:t>
      </w:r>
      <w:r>
        <w:rPr>
          <w:rFonts w:hint="eastAsia" w:ascii="仿宋_GB2312" w:hAnsi="仿宋_GB2312" w:eastAsia="仿宋_GB2312" w:cs="仿宋_GB2312"/>
          <w:color w:val="000000" w:themeColor="text1"/>
          <w14:textFill>
            <w14:solidFill>
              <w14:schemeClr w14:val="tx1"/>
            </w14:solidFill>
          </w14:textFill>
        </w:rPr>
        <w:t>，竞赛采取方案盲评的方式，</w:t>
      </w:r>
      <w:r>
        <w:rPr>
          <w:rFonts w:hint="eastAsia" w:ascii="仿宋_GB2312" w:hAnsi="仿宋_GB2312" w:eastAsia="仿宋_GB2312" w:cs="仿宋_GB2312"/>
          <w:b/>
          <w:bCs/>
          <w:color w:val="000000" w:themeColor="text1"/>
          <w14:textFill>
            <w14:solidFill>
              <w14:schemeClr w14:val="tx1"/>
            </w14:solidFill>
          </w14:textFill>
        </w:rPr>
        <w:t>无需线上答辩</w:t>
      </w:r>
      <w:r>
        <w:rPr>
          <w:rFonts w:hint="eastAsia" w:ascii="仿宋_GB2312" w:hAnsi="仿宋_GB2312" w:eastAsia="仿宋_GB2312" w:cs="仿宋_GB2312"/>
          <w:color w:val="000000" w:themeColor="text1"/>
          <w14:textFill>
            <w14:solidFill>
              <w14:schemeClr w14:val="tx1"/>
            </w14:solidFill>
          </w14:textFill>
        </w:rPr>
        <w:t>。</w:t>
      </w:r>
    </w:p>
    <w:p>
      <w:pPr>
        <w:pStyle w:val="49"/>
        <w:spacing w:line="240" w:lineRule="auto"/>
        <w:ind w:firstLine="0"/>
        <w:rPr>
          <w:color w:val="000000" w:themeColor="text1"/>
          <w14:textFill>
            <w14:solidFill>
              <w14:schemeClr w14:val="tx1"/>
            </w14:solidFill>
          </w14:textFill>
        </w:rPr>
      </w:pPr>
      <w:bookmarkStart w:id="381" w:name="_Toc28083"/>
      <w:r>
        <w:rPr>
          <w:rFonts w:hint="eastAsia"/>
          <w:color w:val="000000" w:themeColor="text1"/>
          <w14:textFill>
            <w14:solidFill>
              <w14:schemeClr w14:val="tx1"/>
            </w14:solidFill>
          </w14:textFill>
        </w:rPr>
        <w:t>三、竞赛要求</w:t>
      </w:r>
      <w:bookmarkEnd w:id="381"/>
    </w:p>
    <w:p>
      <w:pPr>
        <w:numPr>
          <w:ilvl w:val="255"/>
          <w:numId w:val="0"/>
        </w:numPr>
        <w:ind w:firstLine="480" w:firstLineChars="200"/>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所有参赛作品必须</w:t>
      </w:r>
      <w:r>
        <w:rPr>
          <w:rFonts w:hint="eastAsia" w:ascii="仿宋_GB2312" w:hAnsi="仿宋_GB2312" w:eastAsia="仿宋_GB2312" w:cs="仿宋_GB2312"/>
          <w:color w:val="000000" w:themeColor="text1"/>
          <w14:textFill>
            <w14:solidFill>
              <w14:schemeClr w14:val="tx1"/>
            </w14:solidFill>
          </w14:textFill>
        </w:rPr>
        <w:t>结合当地特色，</w:t>
      </w:r>
      <w:r>
        <w:rPr>
          <w:rFonts w:ascii="仿宋_GB2312" w:hAnsi="仿宋_GB2312" w:eastAsia="仿宋_GB2312" w:cs="仿宋_GB2312"/>
          <w:color w:val="000000" w:themeColor="text1"/>
          <w14:textFill>
            <w14:solidFill>
              <w14:schemeClr w14:val="tx1"/>
            </w14:solidFill>
          </w14:textFill>
        </w:rPr>
        <w:t>具备旅游文化元素，并能体现独特的创意和设计理念。参赛作品应具有商业可行性和市场竞争力，具备一定的生产制作条件。</w:t>
      </w:r>
    </w:p>
    <w:p>
      <w:pPr>
        <w:pStyle w:val="49"/>
        <w:spacing w:line="240" w:lineRule="auto"/>
        <w:ind w:firstLine="0"/>
        <w:rPr>
          <w:color w:val="000000" w:themeColor="text1"/>
          <w14:textFill>
            <w14:solidFill>
              <w14:schemeClr w14:val="tx1"/>
            </w14:solidFill>
          </w14:textFill>
        </w:rPr>
      </w:pPr>
      <w:bookmarkStart w:id="382" w:name="_Toc32553"/>
      <w:bookmarkStart w:id="383" w:name="_Toc266"/>
      <w:bookmarkStart w:id="384" w:name="_Toc11402"/>
      <w:bookmarkStart w:id="385" w:name="_Toc15089"/>
      <w:bookmarkStart w:id="386" w:name="_Toc28375"/>
      <w:bookmarkStart w:id="387" w:name="_Toc18379"/>
      <w:r>
        <w:rPr>
          <w:rFonts w:hint="eastAsia"/>
          <w:color w:val="000000" w:themeColor="text1"/>
          <w14:textFill>
            <w14:solidFill>
              <w14:schemeClr w14:val="tx1"/>
            </w14:solidFill>
          </w14:textFill>
        </w:rPr>
        <w:t>四、竞赛评分细则</w:t>
      </w:r>
      <w:bookmarkEnd w:id="382"/>
      <w:bookmarkEnd w:id="383"/>
      <w:bookmarkEnd w:id="384"/>
      <w:bookmarkEnd w:id="385"/>
      <w:bookmarkEnd w:id="386"/>
      <w:bookmarkEnd w:id="387"/>
    </w:p>
    <w:tbl>
      <w:tblPr>
        <w:tblStyle w:val="17"/>
        <w:tblW w:w="6925" w:type="dxa"/>
        <w:jc w:val="center"/>
        <w:tblLayout w:type="fixed"/>
        <w:tblCellMar>
          <w:top w:w="0" w:type="dxa"/>
          <w:left w:w="108" w:type="dxa"/>
          <w:bottom w:w="0" w:type="dxa"/>
          <w:right w:w="108" w:type="dxa"/>
        </w:tblCellMar>
      </w:tblPr>
      <w:tblGrid>
        <w:gridCol w:w="6177"/>
        <w:gridCol w:w="748"/>
      </w:tblGrid>
      <w:tr>
        <w:trPr>
          <w:trHeight w:val="442" w:hRule="atLeast"/>
          <w:jc w:val="center"/>
        </w:trPr>
        <w:tc>
          <w:tcPr>
            <w:tcW w:w="6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说明</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分数</w:t>
            </w:r>
          </w:p>
        </w:tc>
      </w:tr>
      <w:tr>
        <w:trPr>
          <w:trHeight w:val="90" w:hRule="atLeast"/>
          <w:jc w:val="center"/>
        </w:trPr>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创意独特、新颖、构思巧妙</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w:t>
            </w:r>
          </w:p>
        </w:tc>
      </w:tr>
      <w:tr>
        <w:trPr>
          <w:trHeight w:val="125" w:hRule="atLeast"/>
          <w:jc w:val="center"/>
        </w:trPr>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设计合理、元素运用得、当能体现出地方特色</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30</w:t>
            </w:r>
          </w:p>
        </w:tc>
      </w:tr>
      <w:tr>
        <w:trPr>
          <w:trHeight w:val="90" w:hRule="atLeast"/>
          <w:jc w:val="center"/>
        </w:trPr>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效果图完整、正确、规范；构图比例精准；色彩搭配合理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w:t>
            </w:r>
          </w:p>
        </w:tc>
      </w:tr>
      <w:tr>
        <w:trPr>
          <w:trHeight w:val="90" w:hRule="atLeast"/>
          <w:jc w:val="center"/>
        </w:trPr>
        <w:tc>
          <w:tcPr>
            <w:tcW w:w="6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方案实施可行、便于推广具有商业价值。</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w:t>
            </w:r>
          </w:p>
        </w:tc>
      </w:tr>
      <w:tr>
        <w:trPr>
          <w:trHeight w:val="90" w:hRule="atLeast"/>
          <w:jc w:val="center"/>
        </w:trPr>
        <w:tc>
          <w:tcPr>
            <w:tcW w:w="6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符合所表现旅游目的地的、品牌内涵</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w:t>
            </w:r>
          </w:p>
        </w:tc>
      </w:tr>
    </w:tbl>
    <w:p>
      <w:pPr>
        <w:numPr>
          <w:ilvl w:val="255"/>
          <w:numId w:val="0"/>
        </w:numPr>
        <w:rPr>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pPr>
        <w:pStyle w:val="54"/>
        <w:spacing w:line="240" w:lineRule="auto"/>
        <w:rPr>
          <w:rFonts w:ascii="黑体" w:hAnsi="黑体" w:eastAsia="黑体"/>
          <w:color w:val="000000" w:themeColor="text1"/>
          <w14:textFill>
            <w14:solidFill>
              <w14:schemeClr w14:val="tx1"/>
            </w14:solidFill>
          </w14:textFill>
        </w:rPr>
      </w:pPr>
      <w:bookmarkStart w:id="388" w:name="_Toc21866"/>
      <w:bookmarkStart w:id="389" w:name="_Toc6766"/>
      <w:bookmarkStart w:id="390" w:name="_Toc22112"/>
      <w:bookmarkStart w:id="391" w:name="_Toc5890"/>
      <w:bookmarkStart w:id="392" w:name="_Toc5097"/>
      <w:bookmarkStart w:id="393" w:name="_Toc28745"/>
      <w:r>
        <w:rPr>
          <w:rFonts w:hint="eastAsia" w:ascii="黑体" w:hAnsi="黑体" w:eastAsia="黑体"/>
          <w:color w:val="000000" w:themeColor="text1"/>
          <w14:textFill>
            <w14:solidFill>
              <w14:schemeClr w14:val="tx1"/>
            </w14:solidFill>
          </w14:textFill>
        </w:rPr>
        <w:t>（二）VI</w:t>
      </w:r>
      <w:r>
        <w:rPr>
          <w:rFonts w:ascii="黑体" w:hAnsi="黑体" w:eastAsia="黑体"/>
          <w:color w:val="000000" w:themeColor="text1"/>
          <w14:textFill>
            <w14:solidFill>
              <w14:schemeClr w14:val="tx1"/>
            </w14:solidFill>
          </w14:textFill>
        </w:rPr>
        <w:t>设计</w:t>
      </w:r>
      <w:bookmarkEnd w:id="388"/>
      <w:bookmarkEnd w:id="389"/>
      <w:bookmarkEnd w:id="390"/>
      <w:bookmarkEnd w:id="391"/>
      <w:bookmarkEnd w:id="392"/>
      <w:bookmarkEnd w:id="393"/>
    </w:p>
    <w:p>
      <w:pPr>
        <w:pStyle w:val="49"/>
        <w:spacing w:line="240" w:lineRule="auto"/>
        <w:ind w:firstLine="0"/>
        <w:rPr>
          <w:color w:val="000000" w:themeColor="text1"/>
          <w14:textFill>
            <w14:solidFill>
              <w14:schemeClr w14:val="tx1"/>
            </w14:solidFill>
          </w14:textFill>
        </w:rPr>
      </w:pPr>
      <w:bookmarkStart w:id="394" w:name="_Toc7159"/>
      <w:bookmarkStart w:id="395" w:name="_Toc24087"/>
      <w:bookmarkStart w:id="396" w:name="_Toc23844"/>
      <w:bookmarkStart w:id="397" w:name="_Toc29771"/>
      <w:bookmarkStart w:id="398" w:name="_Toc23859"/>
      <w:bookmarkStart w:id="399" w:name="_Toc22458"/>
      <w:r>
        <w:rPr>
          <w:rFonts w:hint="eastAsia"/>
          <w:color w:val="000000" w:themeColor="text1"/>
          <w14:textFill>
            <w14:solidFill>
              <w14:schemeClr w14:val="tx1"/>
            </w14:solidFill>
          </w14:textFill>
        </w:rPr>
        <w:t>一、竞赛内容</w:t>
      </w:r>
      <w:bookmarkEnd w:id="394"/>
      <w:bookmarkEnd w:id="395"/>
      <w:bookmarkEnd w:id="396"/>
      <w:bookmarkEnd w:id="397"/>
      <w:bookmarkEnd w:id="398"/>
      <w:bookmarkEnd w:id="399"/>
    </w:p>
    <w:p>
      <w:pPr>
        <w:numPr>
          <w:ilvl w:val="255"/>
          <w:numId w:val="0"/>
        </w:numPr>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参赛选手</w:t>
      </w:r>
      <w:r>
        <w:rPr>
          <w:rFonts w:ascii="仿宋_GB2312" w:hAnsi="仿宋_GB2312" w:eastAsia="仿宋_GB2312" w:cs="仿宋_GB2312"/>
          <w:color w:val="000000" w:themeColor="text1"/>
          <w14:textFill>
            <w14:solidFill>
              <w14:schemeClr w14:val="tx1"/>
            </w14:solidFill>
          </w14:textFill>
        </w:rPr>
        <w:t>以某个</w:t>
      </w:r>
      <w:r>
        <w:rPr>
          <w:rFonts w:hint="eastAsia" w:ascii="仿宋_GB2312" w:hAnsi="仿宋_GB2312" w:eastAsia="仿宋_GB2312" w:cs="仿宋_GB2312"/>
          <w:color w:val="000000" w:themeColor="text1"/>
          <w14:textFill>
            <w14:solidFill>
              <w14:schemeClr w14:val="tx1"/>
            </w14:solidFill>
          </w14:textFill>
        </w:rPr>
        <w:t>景区、旅游目的地或</w:t>
      </w:r>
      <w:r>
        <w:rPr>
          <w:rFonts w:ascii="仿宋_GB2312" w:hAnsi="仿宋_GB2312" w:eastAsia="仿宋_GB2312" w:cs="仿宋_GB2312"/>
          <w:color w:val="000000" w:themeColor="text1"/>
          <w14:textFill>
            <w14:solidFill>
              <w14:schemeClr w14:val="tx1"/>
            </w14:solidFill>
          </w14:textFill>
        </w:rPr>
        <w:t>展览、会议或节事活动为对象，进行相关配套的VI视觉设计。</w:t>
      </w:r>
    </w:p>
    <w:p>
      <w:pPr>
        <w:pStyle w:val="49"/>
        <w:spacing w:line="240" w:lineRule="auto"/>
        <w:ind w:firstLine="0"/>
        <w:rPr>
          <w:color w:val="000000" w:themeColor="text1"/>
          <w14:textFill>
            <w14:solidFill>
              <w14:schemeClr w14:val="tx1"/>
            </w14:solidFill>
          </w14:textFill>
        </w:rPr>
      </w:pPr>
      <w:bookmarkStart w:id="400" w:name="_Toc21511"/>
      <w:bookmarkStart w:id="401" w:name="_Toc18062"/>
      <w:bookmarkStart w:id="402" w:name="_Toc27093"/>
      <w:bookmarkStart w:id="403" w:name="_Toc4911"/>
      <w:bookmarkStart w:id="404" w:name="_Toc15130"/>
      <w:bookmarkStart w:id="405" w:name="_Toc5745"/>
      <w:r>
        <w:rPr>
          <w:rFonts w:hint="eastAsia"/>
          <w:color w:val="000000" w:themeColor="text1"/>
          <w14:textFill>
            <w14:solidFill>
              <w14:schemeClr w14:val="tx1"/>
            </w14:solidFill>
          </w14:textFill>
        </w:rPr>
        <w:t>二、竞赛形式</w:t>
      </w:r>
      <w:bookmarkEnd w:id="400"/>
      <w:bookmarkEnd w:id="401"/>
      <w:bookmarkEnd w:id="402"/>
      <w:bookmarkEnd w:id="403"/>
      <w:bookmarkEnd w:id="404"/>
      <w:bookmarkEnd w:id="405"/>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highlight w:val="yellow"/>
          <w14:textFill>
            <w14:solidFill>
              <w14:schemeClr w14:val="tx1"/>
            </w14:solidFill>
          </w14:textFill>
        </w:rPr>
        <w:t>团体赛和个人赛，可由1个学生单独报名参赛或由3至5名参赛学生组成团队参赛。团队报名每队指导老师1-2名；个人报名每队指导老师1名</w:t>
      </w:r>
      <w:r>
        <w:rPr>
          <w:rFonts w:hint="eastAsia" w:ascii="仿宋_GB2312" w:hAnsi="仿宋_GB2312" w:eastAsia="仿宋_GB2312" w:cs="仿宋_GB2312"/>
          <w:color w:val="000000" w:themeColor="text1"/>
          <w14:textFill>
            <w14:solidFill>
              <w14:schemeClr w14:val="tx1"/>
            </w14:solidFill>
          </w14:textFill>
        </w:rPr>
        <w:t>，竞赛采取方案盲评的方式，</w:t>
      </w:r>
      <w:r>
        <w:rPr>
          <w:rFonts w:hint="eastAsia" w:ascii="仿宋_GB2312" w:hAnsi="仿宋_GB2312" w:eastAsia="仿宋_GB2312" w:cs="仿宋_GB2312"/>
          <w:b/>
          <w:bCs/>
          <w:color w:val="000000" w:themeColor="text1"/>
          <w14:textFill>
            <w14:solidFill>
              <w14:schemeClr w14:val="tx1"/>
            </w14:solidFill>
          </w14:textFill>
        </w:rPr>
        <w:t>无需线上答辩。</w:t>
      </w:r>
    </w:p>
    <w:p>
      <w:pPr>
        <w:pStyle w:val="49"/>
        <w:spacing w:line="240" w:lineRule="auto"/>
        <w:ind w:firstLine="0"/>
        <w:rPr>
          <w:color w:val="000000" w:themeColor="text1"/>
          <w14:textFill>
            <w14:solidFill>
              <w14:schemeClr w14:val="tx1"/>
            </w14:solidFill>
          </w14:textFill>
        </w:rPr>
      </w:pPr>
      <w:bookmarkStart w:id="406" w:name="_Toc19131"/>
      <w:bookmarkStart w:id="407" w:name="_Toc19524"/>
      <w:bookmarkStart w:id="408" w:name="_Toc4540"/>
      <w:bookmarkStart w:id="409" w:name="_Toc9813"/>
      <w:bookmarkStart w:id="410" w:name="_Toc32738"/>
      <w:bookmarkStart w:id="411" w:name="_Toc4875"/>
      <w:r>
        <w:rPr>
          <w:rFonts w:hint="eastAsia"/>
          <w:color w:val="000000" w:themeColor="text1"/>
          <w14:textFill>
            <w14:solidFill>
              <w14:schemeClr w14:val="tx1"/>
            </w14:solidFill>
          </w14:textFill>
        </w:rPr>
        <w:t>三、竞赛要求</w:t>
      </w:r>
      <w:bookmarkEnd w:id="406"/>
      <w:bookmarkEnd w:id="407"/>
      <w:bookmarkEnd w:id="408"/>
      <w:bookmarkEnd w:id="409"/>
      <w:bookmarkEnd w:id="410"/>
      <w:bookmarkEnd w:id="411"/>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1.价值导向。作品需符合社会主义核心价值观，体现策划特色与时代精神。</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2.创意表达。设计需新颖别致，构思简洁明快，具备艺术表现力与感染力，符合大众审美标准。</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3.风格鲜明。设计需具备鲜明的个性，创意鲜活、寓意深刻，构图新颖、色彩明快，亲切友善。</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4.延展适配。设计方案便于延伸使用，适合在多种载体中深化设计与推广运用，如网络媒体、平面媒体、印刷品、视频展播、宣传资料、建筑物外观、衍生纪念品等。</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5.原创保正。设计稿必须为原创作品，拥有独立知识产权，且此前未以任何形式公开发表过。</w:t>
      </w:r>
    </w:p>
    <w:p>
      <w:pPr>
        <w:pStyle w:val="49"/>
        <w:spacing w:line="240" w:lineRule="auto"/>
        <w:ind w:firstLine="0"/>
        <w:rPr>
          <w:color w:val="000000" w:themeColor="text1"/>
          <w14:textFill>
            <w14:solidFill>
              <w14:schemeClr w14:val="tx1"/>
            </w14:solidFill>
          </w14:textFill>
        </w:rPr>
      </w:pPr>
      <w:bookmarkStart w:id="412" w:name="_Toc2390"/>
      <w:bookmarkStart w:id="413" w:name="_Toc14389"/>
      <w:bookmarkStart w:id="414" w:name="_Toc14050"/>
      <w:bookmarkStart w:id="415" w:name="_Toc11519"/>
      <w:bookmarkStart w:id="416" w:name="_Toc17149"/>
      <w:bookmarkStart w:id="417" w:name="_Toc27021"/>
      <w:r>
        <w:rPr>
          <w:rFonts w:hint="eastAsia"/>
          <w:color w:val="000000" w:themeColor="text1"/>
          <w14:textFill>
            <w14:solidFill>
              <w14:schemeClr w14:val="tx1"/>
            </w14:solidFill>
          </w14:textFill>
        </w:rPr>
        <w:t>四、参赛作品要求</w:t>
      </w:r>
      <w:bookmarkEnd w:id="412"/>
      <w:bookmarkEnd w:id="413"/>
      <w:bookmarkEnd w:id="414"/>
      <w:bookmarkEnd w:id="415"/>
      <w:bookmarkEnd w:id="416"/>
      <w:bookmarkEnd w:id="417"/>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（一）参赛团队可以利用且不限于Fancy、3DMAX、AutoCAD、Photoshop等设计工具或手绘图进行创意设计，每组作品不少于6幅配图；参赛团队提交的设计图文件（保存为*.JPG格式，120dpi）中应含有</w:t>
      </w:r>
      <w:r>
        <w:rPr>
          <w:rFonts w:hint="eastAsia" w:ascii="仿宋_GB2312" w:hAnsi="仿宋_GB2312" w:eastAsia="仿宋_GB2312" w:cs="仿宋_GB2312"/>
          <w:color w:val="000000" w:themeColor="text1"/>
          <w:highlight w:val="yellow"/>
          <w14:textFill>
            <w14:solidFill>
              <w14:schemeClr w14:val="tx1"/>
            </w14:solidFill>
          </w14:textFill>
        </w:rPr>
        <w:t>设计图和设计说明文档，每组作品的电子文件统一存入一个文件夹</w:t>
      </w:r>
      <w:r>
        <w:rPr>
          <w:rFonts w:hint="eastAsia" w:ascii="仿宋_GB2312" w:hAnsi="仿宋_GB2312" w:eastAsia="仿宋_GB2312" w:cs="仿宋_GB2312"/>
          <w:color w:val="000000" w:themeColor="text1"/>
          <w14:textFill>
            <w14:solidFill>
              <w14:schemeClr w14:val="tx1"/>
            </w14:solidFill>
          </w14:textFill>
        </w:rPr>
        <w:t>，并在赛前提交至组委会。</w:t>
      </w:r>
    </w:p>
    <w:p>
      <w:pPr>
        <w:rPr>
          <w:rFonts w:ascii="仿宋_GB2312" w:hAnsi="仿宋_GB2312" w:eastAsia="仿宋_GB2312" w:cs="仿宋_GB2312"/>
          <w:color w:val="FF0000"/>
          <w:highlight w:val="none"/>
        </w:rPr>
      </w:pPr>
      <w:r>
        <w:rPr>
          <w:rFonts w:hint="eastAsia" w:ascii="仿宋_GB2312" w:hAnsi="仿宋_GB2312" w:eastAsia="仿宋_GB2312" w:cs="仿宋_GB2312"/>
          <w:color w:val="FF0000"/>
          <w:highlight w:val="none"/>
        </w:rPr>
        <w:t>（二）参赛团队作品至少须挑选一幅平面图、三幅效果图及200字以内创意设计文字说明内容编排在900mm×600mm的展板版心幅面范围内；所有作品横、竖式构图自定。</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（三）所有参赛图、文统一制作成一份设计手册进行提交。</w:t>
      </w:r>
    </w:p>
    <w:p>
      <w:pPr>
        <w:pStyle w:val="49"/>
        <w:spacing w:line="240" w:lineRule="auto"/>
        <w:ind w:firstLine="0"/>
        <w:rPr>
          <w:color w:val="000000" w:themeColor="text1"/>
          <w14:textFill>
            <w14:solidFill>
              <w14:schemeClr w14:val="tx1"/>
            </w14:solidFill>
          </w14:textFill>
        </w:rPr>
      </w:pPr>
      <w:bookmarkStart w:id="418" w:name="_Toc25994"/>
      <w:bookmarkStart w:id="419" w:name="_Toc18946"/>
      <w:bookmarkStart w:id="420" w:name="_Toc24351"/>
      <w:bookmarkStart w:id="421" w:name="_Toc15565"/>
      <w:bookmarkStart w:id="422" w:name="_Toc25209"/>
      <w:bookmarkStart w:id="423" w:name="_Toc27047"/>
      <w:r>
        <w:rPr>
          <w:rFonts w:hint="eastAsia"/>
          <w:color w:val="000000" w:themeColor="text1"/>
          <w14:textFill>
            <w14:solidFill>
              <w14:schemeClr w14:val="tx1"/>
            </w14:solidFill>
          </w14:textFill>
        </w:rPr>
        <w:t>五、竞赛评分细则</w:t>
      </w:r>
      <w:bookmarkEnd w:id="418"/>
      <w:bookmarkEnd w:id="419"/>
      <w:bookmarkEnd w:id="420"/>
      <w:bookmarkEnd w:id="421"/>
      <w:bookmarkEnd w:id="422"/>
      <w:bookmarkEnd w:id="423"/>
    </w:p>
    <w:tbl>
      <w:tblPr>
        <w:tblStyle w:val="1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4726"/>
        <w:gridCol w:w="1369"/>
      </w:tblGrid>
      <w:tr>
        <w:trPr>
          <w:jc w:val="center"/>
        </w:trPr>
        <w:tc>
          <w:tcPr>
            <w:tcW w:w="1555"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一级指标</w:t>
            </w:r>
          </w:p>
        </w:tc>
        <w:tc>
          <w:tcPr>
            <w:tcW w:w="1417"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二级指标</w:t>
            </w:r>
          </w:p>
        </w:tc>
        <w:tc>
          <w:tcPr>
            <w:tcW w:w="4726"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指标说明</w:t>
            </w:r>
          </w:p>
        </w:tc>
        <w:tc>
          <w:tcPr>
            <w:tcW w:w="1369"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分数</w:t>
            </w:r>
          </w:p>
        </w:tc>
      </w:tr>
      <w:tr>
        <w:trPr>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设计作品</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（40分）</w:t>
            </w: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创意新颖</w:t>
            </w:r>
          </w:p>
        </w:tc>
        <w:tc>
          <w:tcPr>
            <w:tcW w:w="4726"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构思巧妙，设计合理，元素运用得当。</w:t>
            </w:r>
          </w:p>
        </w:tc>
        <w:tc>
          <w:tcPr>
            <w:tcW w:w="13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20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视觉呈现</w:t>
            </w:r>
          </w:p>
        </w:tc>
        <w:tc>
          <w:tcPr>
            <w:tcW w:w="4726"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效果图完整、正确、规范；构图比例精准；色彩搭配合理。</w:t>
            </w:r>
          </w:p>
        </w:tc>
        <w:tc>
          <w:tcPr>
            <w:tcW w:w="13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30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细节表现</w:t>
            </w:r>
          </w:p>
        </w:tc>
        <w:tc>
          <w:tcPr>
            <w:tcW w:w="4726"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作品在材料、结构、色彩、灯光等方面处理细腻，符合所表现产品、品牌内涵。</w:t>
            </w:r>
          </w:p>
        </w:tc>
        <w:tc>
          <w:tcPr>
            <w:tcW w:w="13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30</w:t>
            </w:r>
          </w:p>
        </w:tc>
      </w:tr>
      <w:tr>
        <w:trPr>
          <w:jc w:val="center"/>
        </w:trPr>
        <w:tc>
          <w:tcPr>
            <w:tcW w:w="1555" w:type="dxa"/>
            <w:vMerge w:val="continue"/>
            <w:vAlign w:val="center"/>
          </w:tcPr>
          <w:p>
            <w:pPr>
              <w:jc w:val="center"/>
              <w:rPr>
                <w:rFonts w:ascii="仿宋_GB2312" w:hAnsi="仿宋_GB2312" w:eastAsia="仿宋_GB2312" w:cs="仿宋_GB2312"/>
                <w:color w:val="000000" w:themeColor="text1"/>
                <w:szCs w:val="20"/>
                <w14:textFill>
                  <w14:solidFill>
                    <w14:schemeClr w14:val="tx1"/>
                  </w14:solidFill>
                </w14:textFill>
              </w:rPr>
            </w:pPr>
          </w:p>
        </w:tc>
        <w:tc>
          <w:tcPr>
            <w:tcW w:w="1417"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可持续性</w:t>
            </w:r>
          </w:p>
        </w:tc>
        <w:tc>
          <w:tcPr>
            <w:tcW w:w="4726"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设计方案考虑绿色环保、材料可持续性及资源利用率，体现社会责任感和长远价值。</w:t>
            </w:r>
          </w:p>
        </w:tc>
        <w:tc>
          <w:tcPr>
            <w:tcW w:w="13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20</w:t>
            </w:r>
          </w:p>
        </w:tc>
      </w:tr>
    </w:tbl>
    <w:p>
      <w:pPr>
        <w:rPr>
          <w:rFonts w:ascii="黑体" w:hAnsi="黑体" w:eastAsia="黑体"/>
          <w:color w:val="000000" w:themeColor="text1"/>
          <w14:textFill>
            <w14:solidFill>
              <w14:schemeClr w14:val="tx1"/>
            </w14:solidFill>
          </w14:textFill>
        </w:rPr>
      </w:pPr>
      <w:bookmarkStart w:id="424" w:name="_Toc4087"/>
      <w:bookmarkStart w:id="425" w:name="_Toc23141"/>
      <w:bookmarkStart w:id="426" w:name="_Toc21592"/>
      <w:bookmarkStart w:id="427" w:name="_Toc11635"/>
      <w:bookmarkStart w:id="428" w:name="_Toc20168"/>
      <w:bookmarkStart w:id="429" w:name="_Toc23487"/>
      <w:r>
        <w:rPr>
          <w:rFonts w:hint="eastAsia" w:ascii="黑体" w:hAnsi="黑体" w:eastAsia="黑体"/>
          <w:color w:val="000000" w:themeColor="text1"/>
          <w14:textFill>
            <w14:solidFill>
              <w14:schemeClr w14:val="tx1"/>
            </w14:solidFill>
          </w14:textFill>
        </w:rPr>
        <w:br w:type="page"/>
      </w:r>
    </w:p>
    <w:p>
      <w:pPr>
        <w:pStyle w:val="54"/>
        <w:spacing w:line="24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（三）展台设计</w:t>
      </w:r>
      <w:bookmarkEnd w:id="424"/>
      <w:bookmarkEnd w:id="425"/>
      <w:bookmarkEnd w:id="426"/>
      <w:bookmarkEnd w:id="427"/>
      <w:bookmarkEnd w:id="428"/>
      <w:bookmarkEnd w:id="429"/>
    </w:p>
    <w:p>
      <w:pPr>
        <w:pStyle w:val="49"/>
        <w:spacing w:line="240" w:lineRule="auto"/>
        <w:ind w:firstLine="0"/>
        <w:rPr>
          <w:color w:val="000000" w:themeColor="text1"/>
          <w14:textFill>
            <w14:solidFill>
              <w14:schemeClr w14:val="tx1"/>
            </w14:solidFill>
          </w14:textFill>
        </w:rPr>
      </w:pPr>
      <w:bookmarkStart w:id="430" w:name="_Toc4675"/>
      <w:bookmarkStart w:id="431" w:name="_Toc15284"/>
      <w:bookmarkStart w:id="432" w:name="_Toc18799"/>
      <w:bookmarkStart w:id="433" w:name="_Toc7458"/>
      <w:bookmarkStart w:id="434" w:name="_Toc1346"/>
      <w:bookmarkStart w:id="435" w:name="_Toc15820"/>
      <w:r>
        <w:rPr>
          <w:rFonts w:hint="eastAsia"/>
          <w:color w:val="000000" w:themeColor="text1"/>
          <w14:textFill>
            <w14:solidFill>
              <w14:schemeClr w14:val="tx1"/>
            </w14:solidFill>
          </w14:textFill>
        </w:rPr>
        <w:t>一、竞赛内容</w:t>
      </w:r>
      <w:bookmarkEnd w:id="430"/>
      <w:bookmarkEnd w:id="431"/>
      <w:bookmarkEnd w:id="432"/>
      <w:bookmarkEnd w:id="433"/>
      <w:bookmarkEnd w:id="434"/>
      <w:bookmarkEnd w:id="435"/>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展位设计：参赛作品需以72——360平方米为展位进行展位设计，参赛选手自拟命题进行创作。</w:t>
      </w:r>
    </w:p>
    <w:p>
      <w:pPr>
        <w:pStyle w:val="49"/>
        <w:spacing w:line="240" w:lineRule="auto"/>
        <w:ind w:firstLine="0"/>
        <w:rPr>
          <w:color w:val="000000" w:themeColor="text1"/>
          <w14:textFill>
            <w14:solidFill>
              <w14:schemeClr w14:val="tx1"/>
            </w14:solidFill>
          </w14:textFill>
        </w:rPr>
      </w:pPr>
      <w:bookmarkStart w:id="436" w:name="_Toc28326"/>
      <w:bookmarkStart w:id="437" w:name="_Toc2708"/>
      <w:bookmarkStart w:id="438" w:name="_Toc1194"/>
      <w:bookmarkStart w:id="439" w:name="_Toc1255"/>
      <w:bookmarkStart w:id="440" w:name="_Toc1657"/>
      <w:bookmarkStart w:id="441" w:name="_Toc18111"/>
      <w:r>
        <w:rPr>
          <w:rFonts w:hint="eastAsia"/>
          <w:color w:val="000000" w:themeColor="text1"/>
          <w14:textFill>
            <w14:solidFill>
              <w14:schemeClr w14:val="tx1"/>
            </w14:solidFill>
          </w14:textFill>
        </w:rPr>
        <w:t>二、竞赛形式</w:t>
      </w:r>
      <w:bookmarkEnd w:id="436"/>
      <w:bookmarkEnd w:id="437"/>
      <w:bookmarkEnd w:id="438"/>
      <w:bookmarkEnd w:id="439"/>
      <w:bookmarkEnd w:id="440"/>
      <w:bookmarkEnd w:id="441"/>
    </w:p>
    <w:p>
      <w:pPr>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highlight w:val="yellow"/>
          <w14:textFill>
            <w14:solidFill>
              <w14:schemeClr w14:val="tx1"/>
            </w14:solidFill>
          </w14:textFill>
        </w:rPr>
        <w:t>团体赛和个人赛，可由1个学生单独报名参赛或由3至5名参赛学生组成团队参赛。团队报名每队指导老师1-2名；个人报名每队指导老师1名</w:t>
      </w:r>
      <w:r>
        <w:rPr>
          <w:rFonts w:hint="eastAsia" w:ascii="仿宋_GB2312" w:hAnsi="仿宋_GB2312" w:eastAsia="仿宋_GB2312" w:cs="仿宋_GB2312"/>
          <w:color w:val="000000" w:themeColor="text1"/>
          <w14:textFill>
            <w14:solidFill>
              <w14:schemeClr w14:val="tx1"/>
            </w14:solidFill>
          </w14:textFill>
        </w:rPr>
        <w:t>，竞赛采取方案盲评的方式，</w:t>
      </w:r>
      <w:r>
        <w:rPr>
          <w:rFonts w:hint="eastAsia" w:ascii="仿宋_GB2312" w:hAnsi="仿宋_GB2312" w:eastAsia="仿宋_GB2312" w:cs="仿宋_GB2312"/>
          <w:b/>
          <w:bCs/>
          <w:color w:val="000000" w:themeColor="text1"/>
          <w14:textFill>
            <w14:solidFill>
              <w14:schemeClr w14:val="tx1"/>
            </w14:solidFill>
          </w14:textFill>
        </w:rPr>
        <w:t>无需线上答辩。</w:t>
      </w:r>
    </w:p>
    <w:p>
      <w:pPr>
        <w:pStyle w:val="49"/>
        <w:spacing w:line="240" w:lineRule="auto"/>
        <w:ind w:firstLine="0"/>
        <w:rPr>
          <w:color w:val="000000" w:themeColor="text1"/>
          <w14:textFill>
            <w14:solidFill>
              <w14:schemeClr w14:val="tx1"/>
            </w14:solidFill>
          </w14:textFill>
        </w:rPr>
      </w:pPr>
      <w:bookmarkStart w:id="442" w:name="_Toc19419"/>
      <w:bookmarkStart w:id="443" w:name="_Toc22176"/>
      <w:bookmarkStart w:id="444" w:name="_Toc9642"/>
      <w:bookmarkStart w:id="445" w:name="_Toc22645"/>
      <w:bookmarkStart w:id="446" w:name="_Toc10994"/>
      <w:bookmarkStart w:id="447" w:name="_Toc18661"/>
      <w:r>
        <w:rPr>
          <w:rFonts w:hint="eastAsia"/>
          <w:color w:val="000000" w:themeColor="text1"/>
          <w14:textFill>
            <w14:solidFill>
              <w14:schemeClr w14:val="tx1"/>
            </w14:solidFill>
          </w14:textFill>
        </w:rPr>
        <w:t>三、竞赛要求</w:t>
      </w:r>
      <w:bookmarkEnd w:id="442"/>
      <w:bookmarkEnd w:id="443"/>
      <w:bookmarkEnd w:id="444"/>
      <w:bookmarkEnd w:id="445"/>
      <w:bookmarkEnd w:id="446"/>
      <w:bookmarkEnd w:id="447"/>
    </w:p>
    <w:p>
      <w:pPr>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展位设计作品包括如下内容：</w:t>
      </w:r>
    </w:p>
    <w:p>
      <w:pPr>
        <w:rPr>
          <w:color w:val="000000" w:themeColor="text1"/>
          <w14:textFill>
            <w14:solidFill>
              <w14:schemeClr w14:val="tx1"/>
            </w14:solidFill>
          </w14:textFill>
        </w:rPr>
      </w:pPr>
      <w:r>
        <w:rPr>
          <w:rFonts w:hint="eastAsia"/>
          <w:color w:val="000000" w:themeColor="text1"/>
          <w:highlight w:val="yellow"/>
          <w14:textFill>
            <w14:solidFill>
              <w14:schemeClr w14:val="tx1"/>
            </w14:solidFill>
          </w14:textFill>
        </w:rPr>
        <w:t>1.空间结构效果图</w:t>
      </w:r>
      <w:r>
        <w:rPr>
          <w:rFonts w:hint="eastAsia"/>
          <w:color w:val="000000" w:themeColor="text1"/>
          <w14:textFill>
            <w14:solidFill>
              <w14:schemeClr w14:val="tx1"/>
            </w14:solidFill>
          </w14:textFill>
        </w:rPr>
        <w:t xml:space="preserve">（显示整体展台效果、配以重要部分或细节的黑白或彩色效果图）； </w:t>
      </w:r>
    </w:p>
    <w:p>
      <w:pPr>
        <w:rPr>
          <w:color w:val="000000" w:themeColor="text1"/>
          <w14:textFill>
            <w14:solidFill>
              <w14:schemeClr w14:val="tx1"/>
            </w14:solidFill>
          </w14:textFill>
        </w:rPr>
      </w:pPr>
      <w:r>
        <w:rPr>
          <w:rFonts w:hint="eastAsia"/>
          <w:color w:val="000000" w:themeColor="text1"/>
          <w:highlight w:val="yellow"/>
          <w14:textFill>
            <w14:solidFill>
              <w14:schemeClr w14:val="tx1"/>
            </w14:solidFill>
          </w14:textFill>
        </w:rPr>
        <w:t>2.展台平面布置规划图</w:t>
      </w:r>
      <w:r>
        <w:rPr>
          <w:rFonts w:hint="eastAsia"/>
          <w:color w:val="000000" w:themeColor="text1"/>
          <w14:textFill>
            <w14:solidFill>
              <w14:schemeClr w14:val="tx1"/>
            </w14:solidFill>
          </w14:textFill>
        </w:rPr>
        <w:t>（与会展活动相关的场地平面设计，如：展示区、重点展示区、信息服务台、备餐设施、办公区、休息区等，以及相关的外延设计，如参展商logo、展会海报设计、展会视觉包装等具有一定独立性的会展平面视觉设计成果，该类作品应包含设计图及相关设计说明文档）；</w:t>
      </w:r>
    </w:p>
    <w:p>
      <w:pPr>
        <w:rPr>
          <w:color w:val="000000" w:themeColor="text1"/>
          <w14:textFill>
            <w14:solidFill>
              <w14:schemeClr w14:val="tx1"/>
            </w14:solidFill>
          </w14:textFill>
        </w:rPr>
      </w:pPr>
      <w:r>
        <w:rPr>
          <w:rFonts w:hint="eastAsia"/>
          <w:color w:val="000000" w:themeColor="text1"/>
          <w:highlight w:val="yellow"/>
          <w14:textFill>
            <w14:solidFill>
              <w14:schemeClr w14:val="tx1"/>
            </w14:solidFill>
          </w14:textFill>
        </w:rPr>
        <w:t>3.人流分析图</w:t>
      </w:r>
      <w:r>
        <w:rPr>
          <w:rFonts w:hint="eastAsia"/>
          <w:color w:val="000000" w:themeColor="text1"/>
          <w14:textFill>
            <w14:solidFill>
              <w14:schemeClr w14:val="tx1"/>
            </w14:solidFill>
          </w14:textFill>
        </w:rPr>
        <w:t>（现场人流的控制与管理的分析图纸）；</w:t>
      </w:r>
    </w:p>
    <w:p>
      <w:pPr>
        <w:rPr>
          <w:color w:val="000000" w:themeColor="text1"/>
          <w14:textFill>
            <w14:solidFill>
              <w14:schemeClr w14:val="tx1"/>
            </w14:solidFill>
          </w14:textFill>
        </w:rPr>
      </w:pPr>
      <w:r>
        <w:rPr>
          <w:rFonts w:hint="eastAsia"/>
          <w:color w:val="000000" w:themeColor="text1"/>
          <w:highlight w:val="yellow"/>
          <w14:textFill>
            <w14:solidFill>
              <w14:schemeClr w14:val="tx1"/>
            </w14:solidFill>
          </w14:textFill>
        </w:rPr>
        <w:t>4.技术系统设计图</w:t>
      </w:r>
      <w:r>
        <w:rPr>
          <w:rFonts w:hint="eastAsia"/>
          <w:color w:val="000000" w:themeColor="text1"/>
          <w14:textFill>
            <w14:solidFill>
              <w14:schemeClr w14:val="tx1"/>
            </w14:solidFill>
          </w14:textFill>
        </w:rPr>
        <w:t>（采用新技术和新材料的设计与说明）；</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5.作品应另附相关设计</w:t>
      </w:r>
      <w:r>
        <w:rPr>
          <w:rFonts w:hint="eastAsia"/>
          <w:color w:val="000000" w:themeColor="text1"/>
          <w:highlight w:val="yellow"/>
          <w14:textFill>
            <w14:solidFill>
              <w14:schemeClr w14:val="tx1"/>
            </w14:solidFill>
          </w14:textFill>
        </w:rPr>
        <w:t>说明文档</w:t>
      </w:r>
      <w:r>
        <w:rPr>
          <w:rFonts w:hint="eastAsia"/>
          <w:color w:val="000000" w:themeColor="text1"/>
          <w14:textFill>
            <w14:solidFill>
              <w14:schemeClr w14:val="tx1"/>
            </w14:solidFill>
          </w14:textFill>
        </w:rPr>
        <w:t>（包括各设计部分结构说明，材料的使用、结构的合理性和可实施性说明，品牌分析、人流分析说明，以及对灯光、多媒体等相关细节</w:t>
      </w:r>
    </w:p>
    <w:p>
      <w:pPr>
        <w:pStyle w:val="49"/>
        <w:spacing w:line="240" w:lineRule="auto"/>
        <w:ind w:firstLine="0"/>
        <w:rPr>
          <w:color w:val="000000" w:themeColor="text1"/>
          <w14:textFill>
            <w14:solidFill>
              <w14:schemeClr w14:val="tx1"/>
            </w14:solidFill>
          </w14:textFill>
        </w:rPr>
      </w:pPr>
      <w:bookmarkStart w:id="448" w:name="_Toc22247"/>
      <w:bookmarkStart w:id="449" w:name="_Toc1497"/>
      <w:bookmarkStart w:id="450" w:name="_Toc18296"/>
      <w:bookmarkStart w:id="451" w:name="_Toc28805"/>
      <w:bookmarkStart w:id="452" w:name="_Toc22806"/>
      <w:bookmarkStart w:id="453" w:name="_Toc13026"/>
      <w:r>
        <w:rPr>
          <w:rFonts w:hint="eastAsia"/>
          <w:color w:val="000000" w:themeColor="text1"/>
          <w14:textFill>
            <w14:solidFill>
              <w14:schemeClr w14:val="tx1"/>
            </w14:solidFill>
          </w14:textFill>
        </w:rPr>
        <w:t>四、参赛作品要求</w:t>
      </w:r>
      <w:bookmarkEnd w:id="448"/>
      <w:bookmarkEnd w:id="449"/>
      <w:bookmarkEnd w:id="450"/>
      <w:bookmarkEnd w:id="451"/>
      <w:bookmarkEnd w:id="452"/>
      <w:bookmarkEnd w:id="453"/>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（一）参赛团队可以利用且不限于Fancy、3DMAX、AutoCAD、Photoshop等设计工具或手绘图进行创意设计，每组作品不少于6幅配图；参赛团队提交的设计图文件（保存为*.JPG格式，120dpi）中应含有设计图和设计说明文档。</w:t>
      </w:r>
    </w:p>
    <w:p>
      <w:pPr>
        <w:rPr>
          <w:rFonts w:ascii="仿宋_GB2312" w:hAnsi="仿宋_GB2312" w:eastAsia="仿宋_GB2312" w:cs="仿宋_GB2312"/>
          <w:color w:val="FF0000"/>
        </w:rPr>
      </w:pPr>
      <w:r>
        <w:rPr>
          <w:rFonts w:hint="eastAsia" w:ascii="仿宋_GB2312" w:hAnsi="仿宋_GB2312" w:eastAsia="仿宋_GB2312" w:cs="仿宋_GB2312"/>
          <w:color w:val="FF0000"/>
        </w:rPr>
        <w:t>（二）参赛团队作品至少须挑选一幅平面图、三幅效果图及200字以内创意设计文字说明内容编排在900mm×600mm的展板版心幅面范围内；所有作品横、竖式构图自定。</w:t>
      </w:r>
    </w:p>
    <w:p>
      <w:pPr>
        <w:rPr>
          <w:rFonts w:ascii="仿宋_GB2312" w:hAnsi="仿宋_GB2312" w:eastAsia="仿宋_GB2312" w:cs="仿宋_GB2312"/>
          <w:color w:val="000000" w:themeColor="text1"/>
          <w14:textFill>
            <w14:solidFill>
              <w14:schemeClr w14:val="tx1"/>
            </w14:solidFill>
          </w14:textFill>
        </w:rPr>
      </w:pPr>
      <w:bookmarkStart w:id="454" w:name="_Toc24419"/>
      <w:bookmarkStart w:id="455" w:name="_Toc25416"/>
      <w:bookmarkStart w:id="456" w:name="_Toc26152"/>
      <w:r>
        <w:rPr>
          <w:rFonts w:hint="eastAsia" w:ascii="仿宋_GB2312" w:hAnsi="仿宋_GB2312" w:eastAsia="仿宋_GB2312" w:cs="仿宋_GB2312"/>
          <w:color w:val="000000" w:themeColor="text1"/>
          <w14:textFill>
            <w14:solidFill>
              <w14:schemeClr w14:val="tx1"/>
            </w14:solidFill>
          </w14:textFill>
        </w:rPr>
        <w:t>（三）所有参赛图、文统一制作成一份设计手册进行提交。</w:t>
      </w:r>
      <w:bookmarkEnd w:id="454"/>
      <w:bookmarkEnd w:id="455"/>
      <w:bookmarkEnd w:id="456"/>
    </w:p>
    <w:p>
      <w:pPr>
        <w:pStyle w:val="49"/>
        <w:spacing w:line="240" w:lineRule="auto"/>
        <w:ind w:firstLine="0"/>
        <w:rPr>
          <w:color w:val="000000" w:themeColor="text1"/>
          <w14:textFill>
            <w14:solidFill>
              <w14:schemeClr w14:val="tx1"/>
            </w14:solidFill>
          </w14:textFill>
        </w:rPr>
      </w:pPr>
      <w:bookmarkStart w:id="457" w:name="_Toc21777"/>
      <w:bookmarkStart w:id="458" w:name="_Toc7936"/>
      <w:bookmarkStart w:id="459" w:name="_Toc26586"/>
      <w:bookmarkStart w:id="460" w:name="_Toc15654"/>
      <w:bookmarkStart w:id="461" w:name="_Toc27731"/>
      <w:bookmarkStart w:id="462" w:name="_Toc28915"/>
      <w:r>
        <w:rPr>
          <w:rFonts w:hint="eastAsia"/>
          <w:color w:val="000000" w:themeColor="text1"/>
          <w14:textFill>
            <w14:solidFill>
              <w14:schemeClr w14:val="tx1"/>
            </w14:solidFill>
          </w14:textFill>
        </w:rPr>
        <w:t>五、竞赛评分细则</w:t>
      </w:r>
      <w:bookmarkEnd w:id="457"/>
      <w:bookmarkEnd w:id="458"/>
      <w:bookmarkEnd w:id="459"/>
      <w:bookmarkEnd w:id="460"/>
      <w:bookmarkEnd w:id="461"/>
      <w:bookmarkEnd w:id="462"/>
    </w:p>
    <w:tbl>
      <w:tblPr>
        <w:tblStyle w:val="1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4961"/>
        <w:gridCol w:w="1134"/>
      </w:tblGrid>
      <w:tr>
        <w:trPr>
          <w:jc w:val="center"/>
        </w:trPr>
        <w:tc>
          <w:tcPr>
            <w:tcW w:w="1555" w:type="dxa"/>
            <w:vAlign w:val="center"/>
          </w:tcPr>
          <w:p>
            <w:pPr>
              <w:spacing w:before="157" w:after="157"/>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一级指标</w:t>
            </w:r>
          </w:p>
        </w:tc>
        <w:tc>
          <w:tcPr>
            <w:tcW w:w="1417" w:type="dxa"/>
            <w:vAlign w:val="center"/>
          </w:tcPr>
          <w:p>
            <w:pPr>
              <w:spacing w:before="157" w:after="157"/>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二级指标</w:t>
            </w:r>
          </w:p>
        </w:tc>
        <w:tc>
          <w:tcPr>
            <w:tcW w:w="4961" w:type="dxa"/>
            <w:vAlign w:val="center"/>
          </w:tcPr>
          <w:p>
            <w:pPr>
              <w:spacing w:before="157" w:after="157"/>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指标说明</w:t>
            </w:r>
          </w:p>
        </w:tc>
        <w:tc>
          <w:tcPr>
            <w:tcW w:w="1134" w:type="dxa"/>
            <w:vAlign w:val="center"/>
          </w:tcPr>
          <w:p>
            <w:pPr>
              <w:spacing w:before="157" w:after="157"/>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分数</w:t>
            </w:r>
          </w:p>
        </w:tc>
      </w:tr>
      <w:tr>
        <w:trPr>
          <w:jc w:val="center"/>
        </w:trPr>
        <w:tc>
          <w:tcPr>
            <w:tcW w:w="1555"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设计作品</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（40分）</w:t>
            </w:r>
          </w:p>
        </w:tc>
        <w:tc>
          <w:tcPr>
            <w:tcW w:w="141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创意新颖</w:t>
            </w:r>
          </w:p>
        </w:tc>
        <w:tc>
          <w:tcPr>
            <w:tcW w:w="496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构思巧妙，设计合理，元素运用得当。</w:t>
            </w:r>
          </w:p>
        </w:tc>
        <w:tc>
          <w:tcPr>
            <w:tcW w:w="113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rPr>
          <w:jc w:val="center"/>
        </w:trPr>
        <w:tc>
          <w:tcPr>
            <w:tcW w:w="1555" w:type="dxa"/>
            <w:vMerge w:val="continue"/>
            <w:vAlign w:val="center"/>
          </w:tcPr>
          <w:p>
            <w:pPr>
              <w:jc w:val="center"/>
              <w:rPr>
                <w:color w:val="000000" w:themeColor="text1"/>
                <w14:textFill>
                  <w14:solidFill>
                    <w14:schemeClr w14:val="tx1"/>
                  </w14:solidFill>
                </w14:textFill>
              </w:rPr>
            </w:pPr>
          </w:p>
        </w:tc>
        <w:tc>
          <w:tcPr>
            <w:tcW w:w="141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视觉呈现</w:t>
            </w:r>
          </w:p>
        </w:tc>
        <w:tc>
          <w:tcPr>
            <w:tcW w:w="496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效果图完整、正确、规范；构图比例精准；色彩搭配合理。</w:t>
            </w:r>
          </w:p>
        </w:tc>
        <w:tc>
          <w:tcPr>
            <w:tcW w:w="113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rPr>
          <w:jc w:val="center"/>
        </w:trPr>
        <w:tc>
          <w:tcPr>
            <w:tcW w:w="1555" w:type="dxa"/>
            <w:vMerge w:val="continue"/>
            <w:vAlign w:val="center"/>
          </w:tcPr>
          <w:p>
            <w:pPr>
              <w:jc w:val="center"/>
              <w:rPr>
                <w:color w:val="000000" w:themeColor="text1"/>
                <w14:textFill>
                  <w14:solidFill>
                    <w14:schemeClr w14:val="tx1"/>
                  </w14:solidFill>
                </w14:textFill>
              </w:rPr>
            </w:pPr>
          </w:p>
        </w:tc>
        <w:tc>
          <w:tcPr>
            <w:tcW w:w="141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功能布局</w:t>
            </w:r>
          </w:p>
        </w:tc>
        <w:tc>
          <w:tcPr>
            <w:tcW w:w="496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各功能分区布局设计合理。</w:t>
            </w:r>
          </w:p>
        </w:tc>
        <w:tc>
          <w:tcPr>
            <w:tcW w:w="113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rPr>
          <w:jc w:val="center"/>
        </w:trPr>
        <w:tc>
          <w:tcPr>
            <w:tcW w:w="1555" w:type="dxa"/>
            <w:vMerge w:val="continue"/>
            <w:vAlign w:val="center"/>
          </w:tcPr>
          <w:p>
            <w:pPr>
              <w:jc w:val="center"/>
              <w:rPr>
                <w:color w:val="000000" w:themeColor="text1"/>
                <w14:textFill>
                  <w14:solidFill>
                    <w14:schemeClr w14:val="tx1"/>
                  </w14:solidFill>
                </w14:textFill>
              </w:rPr>
            </w:pPr>
          </w:p>
        </w:tc>
        <w:tc>
          <w:tcPr>
            <w:tcW w:w="1417"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细节表现</w:t>
            </w:r>
          </w:p>
        </w:tc>
        <w:tc>
          <w:tcPr>
            <w:tcW w:w="4961" w:type="dxa"/>
            <w:shd w:val="clear" w:color="auto" w:fill="auto"/>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作品在材料、结构、色彩、灯光等方面处理细腻，符合所表现产品、品牌内涵。</w:t>
            </w:r>
          </w:p>
        </w:tc>
        <w:tc>
          <w:tcPr>
            <w:tcW w:w="1134"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rPr>
          <w:jc w:val="center"/>
        </w:trPr>
        <w:tc>
          <w:tcPr>
            <w:tcW w:w="1555" w:type="dxa"/>
            <w:vMerge w:val="continue"/>
            <w:vAlign w:val="center"/>
          </w:tcPr>
          <w:p>
            <w:pPr>
              <w:jc w:val="center"/>
              <w:rPr>
                <w:color w:val="000000" w:themeColor="text1"/>
                <w14:textFill>
                  <w14:solidFill>
                    <w14:schemeClr w14:val="tx1"/>
                  </w14:solidFill>
                </w14:textFill>
              </w:rPr>
            </w:pPr>
          </w:p>
        </w:tc>
        <w:tc>
          <w:tcPr>
            <w:tcW w:w="1417"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可持续性</w:t>
            </w:r>
          </w:p>
        </w:tc>
        <w:tc>
          <w:tcPr>
            <w:tcW w:w="4961" w:type="dxa"/>
            <w:shd w:val="clear" w:color="auto" w:fill="auto"/>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设计方案考虑绿色环保、材料可持续性及资源利用率，体现社会责任感和长远价值。</w:t>
            </w:r>
          </w:p>
        </w:tc>
        <w:tc>
          <w:tcPr>
            <w:tcW w:w="1134"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bl>
    <w:p>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br w:type="page"/>
      </w:r>
    </w:p>
    <w:p>
      <w:pPr>
        <w:pStyle w:val="54"/>
        <w:spacing w:line="240" w:lineRule="auto"/>
        <w:rPr>
          <w:rFonts w:ascii="黑体" w:hAnsi="黑体" w:eastAsia="黑体"/>
          <w:color w:val="000000" w:themeColor="text1"/>
          <w14:textFill>
            <w14:solidFill>
              <w14:schemeClr w14:val="tx1"/>
            </w14:solidFill>
          </w14:textFill>
        </w:rPr>
      </w:pPr>
      <w:bookmarkStart w:id="463" w:name="_Toc21732"/>
      <w:bookmarkStart w:id="464" w:name="_Toc6798"/>
      <w:bookmarkStart w:id="465" w:name="_Toc29175"/>
      <w:bookmarkStart w:id="466" w:name="_Toc10500"/>
      <w:bookmarkStart w:id="467" w:name="_Toc10760"/>
      <w:bookmarkStart w:id="468" w:name="_Toc2476"/>
      <w:r>
        <w:rPr>
          <w:rFonts w:hint="eastAsia" w:ascii="黑体" w:hAnsi="黑体" w:eastAsia="黑体"/>
          <w:color w:val="000000" w:themeColor="text1"/>
          <w14:textFill>
            <w14:solidFill>
              <w14:schemeClr w14:val="tx1"/>
            </w14:solidFill>
          </w14:textFill>
        </w:rPr>
        <w:t>（四）文旅与会展新媒体运营</w:t>
      </w:r>
      <w:bookmarkEnd w:id="463"/>
      <w:bookmarkEnd w:id="464"/>
      <w:bookmarkEnd w:id="465"/>
      <w:bookmarkEnd w:id="466"/>
      <w:bookmarkEnd w:id="467"/>
      <w:bookmarkEnd w:id="468"/>
    </w:p>
    <w:p>
      <w:pPr>
        <w:pStyle w:val="49"/>
        <w:spacing w:line="240" w:lineRule="auto"/>
        <w:ind w:firstLine="0"/>
        <w:rPr>
          <w:color w:val="000000" w:themeColor="text1"/>
          <w14:textFill>
            <w14:solidFill>
              <w14:schemeClr w14:val="tx1"/>
            </w14:solidFill>
          </w14:textFill>
        </w:rPr>
      </w:pPr>
      <w:bookmarkStart w:id="469" w:name="_Toc29691"/>
      <w:bookmarkStart w:id="470" w:name="_Toc18673"/>
      <w:bookmarkStart w:id="471" w:name="_Toc2197"/>
      <w:bookmarkStart w:id="472" w:name="_Toc5063"/>
      <w:bookmarkStart w:id="473" w:name="_Toc8933"/>
      <w:bookmarkStart w:id="474" w:name="_Toc24420"/>
      <w:r>
        <w:rPr>
          <w:rFonts w:hint="eastAsia"/>
          <w:color w:val="000000" w:themeColor="text1"/>
          <w14:textFill>
            <w14:solidFill>
              <w14:schemeClr w14:val="tx1"/>
            </w14:solidFill>
          </w14:textFill>
        </w:rPr>
        <w:t>一、竞赛内容</w:t>
      </w:r>
      <w:bookmarkEnd w:id="469"/>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两个选题方向</w:t>
      </w:r>
      <w:bookmarkEnd w:id="470"/>
      <w:bookmarkEnd w:id="471"/>
      <w:bookmarkEnd w:id="472"/>
      <w:bookmarkEnd w:id="473"/>
      <w:bookmarkEnd w:id="474"/>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文旅短视频命题组</w:t>
      </w:r>
      <w:r>
        <w:rPr>
          <w:rFonts w:hint="eastAsia"/>
          <w:color w:val="000000" w:themeColor="text1"/>
          <w14:textFill>
            <w14:solidFill>
              <w14:schemeClr w14:val="tx1"/>
            </w14:solidFill>
          </w14:textFill>
        </w:rPr>
        <w:t>：以某地市为旅游目的地，进行营销宣传短视频的创作。非命题组：围绕“乡村振兴”“共同富裕”“美丽中国”等主题，以某地为旅游目的地，进行营销宣传短视频的创作。</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会展短视频</w:t>
      </w:r>
      <w:r>
        <w:rPr>
          <w:rFonts w:hint="eastAsia"/>
          <w:color w:val="000000" w:themeColor="text1"/>
          <w14:textFill>
            <w14:solidFill>
              <w14:schemeClr w14:val="tx1"/>
            </w14:solidFill>
          </w14:textFill>
        </w:rPr>
        <w:t>：围绕市场上某个真实的会展项目（如展览、会议、节事活动或体育赛事等），制作一个不超过3分钟的专题短视频。</w:t>
      </w:r>
    </w:p>
    <w:p>
      <w:pPr>
        <w:pStyle w:val="49"/>
        <w:spacing w:line="240" w:lineRule="auto"/>
        <w:ind w:firstLine="0"/>
        <w:rPr>
          <w:color w:val="000000" w:themeColor="text1"/>
          <w14:textFill>
            <w14:solidFill>
              <w14:schemeClr w14:val="tx1"/>
            </w14:solidFill>
          </w14:textFill>
        </w:rPr>
      </w:pPr>
      <w:bookmarkStart w:id="475" w:name="_Toc15421"/>
      <w:bookmarkStart w:id="476" w:name="_Toc11829"/>
      <w:bookmarkStart w:id="477" w:name="_Toc4516"/>
      <w:bookmarkStart w:id="478" w:name="_Toc12741"/>
      <w:bookmarkStart w:id="479" w:name="_Toc23806"/>
      <w:bookmarkStart w:id="480" w:name="_Toc23115"/>
      <w:r>
        <w:rPr>
          <w:rFonts w:hint="eastAsia"/>
          <w:color w:val="000000" w:themeColor="text1"/>
          <w14:textFill>
            <w14:solidFill>
              <w14:schemeClr w14:val="tx1"/>
            </w14:solidFill>
          </w14:textFill>
        </w:rPr>
        <w:t>二、竞赛形式</w:t>
      </w:r>
      <w:bookmarkEnd w:id="475"/>
      <w:bookmarkEnd w:id="476"/>
      <w:bookmarkEnd w:id="477"/>
      <w:bookmarkEnd w:id="478"/>
      <w:bookmarkEnd w:id="479"/>
      <w:bookmarkEnd w:id="480"/>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团体赛形式，每个团队由3至5名参赛学生组成。每队指导老师1-2名。竞赛采取视频作品评审、无需答辩的方式。</w:t>
      </w:r>
    </w:p>
    <w:p>
      <w:pPr>
        <w:pStyle w:val="49"/>
        <w:spacing w:line="240" w:lineRule="auto"/>
        <w:ind w:firstLine="0"/>
        <w:rPr>
          <w:color w:val="000000" w:themeColor="text1"/>
          <w14:textFill>
            <w14:solidFill>
              <w14:schemeClr w14:val="tx1"/>
            </w14:solidFill>
          </w14:textFill>
        </w:rPr>
      </w:pPr>
      <w:bookmarkStart w:id="481" w:name="_Toc3172"/>
      <w:bookmarkStart w:id="482" w:name="_Toc16007"/>
      <w:bookmarkStart w:id="483" w:name="_Toc9755"/>
      <w:bookmarkStart w:id="484" w:name="_Toc30438"/>
      <w:bookmarkStart w:id="485" w:name="_Toc3230"/>
      <w:bookmarkStart w:id="486" w:name="_Toc27933"/>
      <w:r>
        <w:rPr>
          <w:rFonts w:hint="eastAsia"/>
          <w:color w:val="000000" w:themeColor="text1"/>
          <w14:textFill>
            <w14:solidFill>
              <w14:schemeClr w14:val="tx1"/>
            </w14:solidFill>
          </w14:textFill>
        </w:rPr>
        <w:t>三、竞赛要求</w:t>
      </w:r>
      <w:bookmarkEnd w:id="481"/>
      <w:bookmarkEnd w:id="482"/>
      <w:bookmarkEnd w:id="483"/>
      <w:bookmarkEnd w:id="484"/>
      <w:bookmarkEnd w:id="485"/>
      <w:bookmarkEnd w:id="486"/>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（一）坚持原创</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参赛团队需原创拍摄、制作短视频，不得大幅度拼接或搬运已有视频素材作为作品提交。作品应在拍摄、剪辑、叙事及视觉表现等方面体现创新性。抄袭、盗版等行为将取消竞赛成绩，相关侵权责任由参赛团队承担。</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（二）展现特色</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作品需突出旅游目的地的特色资源与文化风貌，提升其吸引力与知名度，助力吸引游客，推动当地旅游业和经济发展。作品名称应体现目的地的核心特色，具体命名方式不限。</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（三）紧扣主题</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作品需结合专业知识，紧扣大赛主题，内容积极向上，立意鲜明，表现形式新颖，弘扬主旋律，传播正能量。</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（四）确保质量</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视频画面应清晰流畅，构图合理，色彩准确，运镜灵活，剪辑节奏感强，转场自然，字幕布局清晰合理。同期声、配乐等音频内容使用得当，整体视听效果优质。</w:t>
      </w:r>
    </w:p>
    <w:p>
      <w:pPr>
        <w:pStyle w:val="49"/>
        <w:spacing w:line="240" w:lineRule="auto"/>
        <w:ind w:firstLine="0"/>
        <w:rPr>
          <w:color w:val="000000" w:themeColor="text1"/>
          <w14:textFill>
            <w14:solidFill>
              <w14:schemeClr w14:val="tx1"/>
            </w14:solidFill>
          </w14:textFill>
        </w:rPr>
      </w:pPr>
      <w:bookmarkStart w:id="487" w:name="_Toc29393"/>
      <w:bookmarkStart w:id="488" w:name="_Toc16250"/>
      <w:bookmarkStart w:id="489" w:name="_Toc8162"/>
      <w:bookmarkStart w:id="490" w:name="_Toc15944"/>
      <w:bookmarkStart w:id="491" w:name="_Toc31989"/>
      <w:bookmarkStart w:id="492" w:name="_Toc22123"/>
      <w:r>
        <w:rPr>
          <w:rFonts w:hint="eastAsia"/>
          <w:color w:val="000000" w:themeColor="text1"/>
          <w14:textFill>
            <w14:solidFill>
              <w14:schemeClr w14:val="tx1"/>
            </w14:solidFill>
          </w14:textFill>
        </w:rPr>
        <w:t>四、参赛作品要求</w:t>
      </w:r>
      <w:bookmarkEnd w:id="487"/>
      <w:bookmarkEnd w:id="488"/>
      <w:bookmarkEnd w:id="489"/>
      <w:bookmarkEnd w:id="490"/>
      <w:bookmarkEnd w:id="491"/>
      <w:bookmarkEnd w:id="492"/>
    </w:p>
    <w:p>
      <w:pPr>
        <w:ind w:firstLine="482"/>
        <w:rPr>
          <w:rFonts w:ascii="仿宋_GB2312" w:hAnsi="仿宋_GB2312" w:eastAsia="仿宋_GB2312" w:cs="仿宋_GB2312"/>
          <w:b/>
          <w:bCs/>
          <w:color w:val="000000" w:themeColor="text1"/>
          <w14:textFill>
            <w14:solidFill>
              <w14:schemeClr w14:val="tx1"/>
            </w14:solidFill>
          </w14:textFill>
        </w:rPr>
      </w:pPr>
      <w:bookmarkStart w:id="493" w:name="OLE_LINK2"/>
      <w:r>
        <w:rPr>
          <w:rFonts w:hint="eastAsia" w:ascii="仿宋_GB2312" w:hAnsi="仿宋_GB2312" w:eastAsia="仿宋_GB2312" w:cs="仿宋_GB2312"/>
          <w:b/>
          <w:bCs/>
          <w:color w:val="000000" w:themeColor="text1"/>
          <w14:textFill>
            <w14:solidFill>
              <w14:schemeClr w14:val="tx1"/>
            </w14:solidFill>
          </w14:textFill>
        </w:rPr>
        <w:t>（一）</w:t>
      </w:r>
      <w:r>
        <w:rPr>
          <w:rFonts w:hint="eastAsia" w:ascii="仿宋_GB2312" w:hAnsi="仿宋_GB2312" w:eastAsia="仿宋_GB2312" w:cs="仿宋_GB2312"/>
          <w:b/>
          <w:bCs/>
          <w:color w:val="000000" w:themeColor="text1"/>
          <w:highlight w:val="yellow"/>
          <w14:textFill>
            <w14:solidFill>
              <w14:schemeClr w14:val="tx1"/>
            </w14:solidFill>
          </w14:textFill>
        </w:rPr>
        <w:t>视频</w:t>
      </w:r>
      <w:r>
        <w:rPr>
          <w:rFonts w:hint="eastAsia" w:ascii="仿宋_GB2312" w:hAnsi="仿宋_GB2312" w:eastAsia="仿宋_GB2312" w:cs="仿宋_GB2312"/>
          <w:b/>
          <w:bCs/>
          <w:color w:val="000000" w:themeColor="text1"/>
          <w14:textFill>
            <w14:solidFill>
              <w14:schemeClr w14:val="tx1"/>
            </w14:solidFill>
          </w14:textFill>
        </w:rPr>
        <w:t>质量</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作品需保证画质清晰，无模糊画面。横版、竖版视频均可，但分辨率均应符合通用规范，最高不超过1080P，并确保各素材铺满画面。画面运镜需平稳自然，避免快速切换或抖动，确保观感流畅。</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（二）字幕规范</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字幕的字体、位置、字号大小需保持统一，字幕描边浓度适宜，避免过粗影响视觉效果。字幕应以单行形式呈现，内容精炼且字数适宜。字幕需与画面内容同步，避免延迟或错位。</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（三）声音规范</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背景音量需适中，不遮盖解说音量。解说应清晰流畅，语速适中，避免使用缺乏感染力的机器配音，确保语言表达生动贴切。</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（四）突出特色</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内容应突出主题特色，避免过度引用网络素材。应全面展示旅游目的地的特色资源与文化魅力，包括但不限于自然景观、历史人文、风俗习惯或特色活动。作品内容应挖掘目的地的独特亮点，注重叙事角度与情感表达，避免内容空洞或单一堆砌画面。</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（五）创意表达</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作品需具有创意性，避免信息罗列或内容陈述过于平淡。内容应设计合理的叙事逻辑或情感共鸣点，确保主题鲜明，表达流畅，能够吸引观众兴趣。画面需逻辑连贯，信息传递明确。</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（六）提供脚本</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提供短视频对应脚本文稿，应包含拍摄场景、镜号、景别、画面、运镜、台词/字幕、旁白、音效、时长等要素，字数不少于300字。</w:t>
      </w:r>
    </w:p>
    <w:p>
      <w:pPr>
        <w:ind w:firstLine="482"/>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（七）时长规范</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视频需严格控制在规定的3分钟内，避免超时或内容冗余。</w:t>
      </w:r>
      <w:bookmarkEnd w:id="493"/>
      <w:r>
        <w:rPr>
          <w:rFonts w:hint="eastAsia" w:ascii="仿宋_GB2312" w:hAnsi="仿宋_GB2312" w:eastAsia="仿宋_GB2312" w:cs="仿宋_GB2312"/>
          <w:color w:val="000000" w:themeColor="text1"/>
          <w14:textFill>
            <w14:solidFill>
              <w14:schemeClr w14:val="tx1"/>
            </w14:solidFill>
          </w14:textFill>
        </w:rPr>
        <w:t>合理分配时间，突出重点信息，确保短时间内有效传达视频主题与核心内容。</w:t>
      </w:r>
    </w:p>
    <w:p>
      <w:pPr>
        <w:pStyle w:val="49"/>
        <w:spacing w:line="240" w:lineRule="auto"/>
        <w:ind w:firstLine="0"/>
        <w:rPr>
          <w:color w:val="000000" w:themeColor="text1"/>
          <w14:textFill>
            <w14:solidFill>
              <w14:schemeClr w14:val="tx1"/>
            </w14:solidFill>
          </w14:textFill>
        </w:rPr>
      </w:pPr>
      <w:bookmarkStart w:id="494" w:name="_Toc14242"/>
      <w:bookmarkStart w:id="495" w:name="_Toc20826"/>
      <w:bookmarkStart w:id="496" w:name="_Toc12847"/>
      <w:bookmarkStart w:id="497" w:name="_Toc10962"/>
      <w:bookmarkStart w:id="498" w:name="_Toc3299"/>
      <w:bookmarkStart w:id="499" w:name="_Toc14636"/>
      <w:r>
        <w:rPr>
          <w:rFonts w:hint="eastAsia"/>
          <w:color w:val="000000" w:themeColor="text1"/>
          <w14:textFill>
            <w14:solidFill>
              <w14:schemeClr w14:val="tx1"/>
            </w14:solidFill>
          </w14:textFill>
        </w:rPr>
        <w:t>五、竞赛评分细则</w:t>
      </w:r>
      <w:bookmarkEnd w:id="494"/>
      <w:bookmarkEnd w:id="495"/>
      <w:bookmarkEnd w:id="496"/>
      <w:bookmarkEnd w:id="497"/>
      <w:bookmarkEnd w:id="498"/>
      <w:bookmarkEnd w:id="499"/>
    </w:p>
    <w:tbl>
      <w:tblPr>
        <w:tblStyle w:val="1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6"/>
        <w:gridCol w:w="5267"/>
        <w:gridCol w:w="969"/>
      </w:tblGrid>
      <w:tr>
        <w:trPr>
          <w:jc w:val="center"/>
        </w:trPr>
        <w:tc>
          <w:tcPr>
            <w:tcW w:w="1555"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一级指标</w:t>
            </w:r>
          </w:p>
        </w:tc>
        <w:tc>
          <w:tcPr>
            <w:tcW w:w="1276"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二级指标</w:t>
            </w:r>
          </w:p>
        </w:tc>
        <w:tc>
          <w:tcPr>
            <w:tcW w:w="5267"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指标说明</w:t>
            </w:r>
          </w:p>
        </w:tc>
        <w:tc>
          <w:tcPr>
            <w:tcW w:w="969" w:type="dxa"/>
            <w:vAlign w:val="center"/>
          </w:tcPr>
          <w:p>
            <w:pPr>
              <w:spacing w:before="157" w:after="157"/>
              <w:jc w:val="center"/>
              <w:rPr>
                <w:rFonts w:ascii="仿宋_GB2312" w:hAnsi="仿宋_GB2312" w:eastAsia="仿宋_GB2312" w:cs="仿宋_GB2312"/>
                <w:b/>
                <w:bCs/>
                <w:color w:val="000000" w:themeColor="text1"/>
                <w:szCs w:val="20"/>
                <w14:textFill>
                  <w14:solidFill>
                    <w14:schemeClr w14:val="tx1"/>
                  </w14:solidFill>
                </w14:textFill>
              </w:rPr>
            </w:pPr>
            <w:r>
              <w:rPr>
                <w:rFonts w:hint="eastAsia" w:ascii="仿宋_GB2312" w:hAnsi="仿宋_GB2312" w:eastAsia="仿宋_GB2312" w:cs="仿宋_GB2312"/>
                <w:b/>
                <w:bCs/>
                <w:color w:val="000000" w:themeColor="text1"/>
                <w:szCs w:val="20"/>
                <w14:textFill>
                  <w14:solidFill>
                    <w14:schemeClr w14:val="tx1"/>
                  </w14:solidFill>
                </w14:textFill>
              </w:rPr>
              <w:t>分数</w:t>
            </w:r>
          </w:p>
        </w:tc>
      </w:tr>
      <w:tr>
        <w:trPr>
          <w:trHeight w:val="431" w:hRule="atLeast"/>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否决指标</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（触发其中一项，作品直接为0分）</w:t>
            </w: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偏离主题</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内容与呈现不能契合大赛主题，或制作成了陈述汇报的视频。</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记0分</w:t>
            </w:r>
          </w:p>
        </w:tc>
      </w:tr>
      <w:tr>
        <w:trPr>
          <w:trHeight w:val="615" w:hRule="atLeast"/>
          <w:jc w:val="center"/>
        </w:trPr>
        <w:tc>
          <w:tcPr>
            <w:tcW w:w="1555" w:type="dxa"/>
            <w:vMerge w:val="continue"/>
          </w:tcPr>
          <w:p>
            <w:pPr>
              <w:rPr>
                <w:rFonts w:ascii="仿宋_GB2312" w:hAnsi="仿宋_GB2312" w:eastAsia="仿宋_GB2312" w:cs="仿宋_GB2312"/>
                <w:color w:val="000000" w:themeColor="text1"/>
                <w:szCs w:val="20"/>
                <w14:textFill>
                  <w14:solidFill>
                    <w14:schemeClr w14:val="tx1"/>
                  </w14:solidFill>
                </w14:textFill>
              </w:rPr>
            </w:pP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消极导向</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内容整体传达消极、悲观情绪，缺乏正面价值观引导，对观众产生不良影响。</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记0分</w:t>
            </w:r>
          </w:p>
        </w:tc>
      </w:tr>
      <w:tr>
        <w:trPr>
          <w:trHeight w:val="615" w:hRule="atLeast"/>
          <w:jc w:val="center"/>
        </w:trPr>
        <w:tc>
          <w:tcPr>
            <w:tcW w:w="1555" w:type="dxa"/>
            <w:vMerge w:val="continue"/>
          </w:tcPr>
          <w:p>
            <w:pPr>
              <w:rPr>
                <w:rFonts w:ascii="仿宋_GB2312" w:hAnsi="仿宋_GB2312" w:eastAsia="仿宋_GB2312" w:cs="仿宋_GB2312"/>
                <w:color w:val="000000" w:themeColor="text1"/>
                <w:szCs w:val="20"/>
                <w14:textFill>
                  <w14:solidFill>
                    <w14:schemeClr w14:val="tx1"/>
                  </w14:solidFill>
                </w14:textFill>
              </w:rPr>
            </w:pP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素材拼接</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整体均为网络素材拼接，无任何讲解或剪辑处理，堆砌素材；引用素材（如视频片段、音乐）未标明来源或未经授权，存在明显的版权争议风险。</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记0分</w:t>
            </w:r>
          </w:p>
        </w:tc>
      </w:tr>
      <w:tr>
        <w:trPr>
          <w:trHeight w:val="293" w:hRule="atLeast"/>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视频脚本</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（20）</w:t>
            </w: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要素齐全</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bookmarkStart w:id="500" w:name="_Hlk183166230"/>
            <w:r>
              <w:rPr>
                <w:rFonts w:hint="eastAsia" w:ascii="仿宋_GB2312" w:hAnsi="仿宋_GB2312" w:eastAsia="仿宋_GB2312" w:cs="仿宋_GB2312"/>
                <w:color w:val="000000" w:themeColor="text1"/>
                <w:szCs w:val="20"/>
                <w14:textFill>
                  <w14:solidFill>
                    <w14:schemeClr w14:val="tx1"/>
                  </w14:solidFill>
                </w14:textFill>
              </w:rPr>
              <w:t>包含拍摄场景、镜号、景别、画面、运镜、台词/字幕、旁白、音效、时长等内容</w:t>
            </w:r>
            <w:bookmarkEnd w:id="500"/>
            <w:r>
              <w:rPr>
                <w:rFonts w:hint="eastAsia" w:ascii="仿宋_GB2312" w:hAnsi="仿宋_GB2312" w:eastAsia="仿宋_GB2312" w:cs="仿宋_GB2312"/>
                <w:color w:val="000000" w:themeColor="text1"/>
                <w:szCs w:val="20"/>
                <w14:textFill>
                  <w14:solidFill>
                    <w14:schemeClr w14:val="tx1"/>
                  </w14:solidFill>
                </w14:textFill>
              </w:rPr>
              <w:t>。</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trHeight w:val="293" w:hRule="atLeast"/>
          <w:jc w:val="center"/>
        </w:trPr>
        <w:tc>
          <w:tcPr>
            <w:tcW w:w="1555" w:type="dxa"/>
            <w:vMerge w:val="continue"/>
          </w:tcPr>
          <w:p>
            <w:pPr>
              <w:jc w:val="center"/>
              <w:rPr>
                <w:rFonts w:ascii="仿宋_GB2312" w:hAnsi="仿宋_GB2312" w:eastAsia="仿宋_GB2312" w:cs="仿宋_GB2312"/>
                <w:color w:val="000000" w:themeColor="text1"/>
                <w:szCs w:val="20"/>
                <w14:textFill>
                  <w14:solidFill>
                    <w14:schemeClr w14:val="tx1"/>
                  </w14:solidFill>
                </w14:textFill>
              </w:rPr>
            </w:pP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逻辑清晰</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具有清晰的结构和逻辑性，确保故事或信息的流畅性和连贯性。</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trHeight w:val="293" w:hRule="atLeast"/>
          <w:jc w:val="center"/>
        </w:trPr>
        <w:tc>
          <w:tcPr>
            <w:tcW w:w="1555" w:type="dxa"/>
            <w:vMerge w:val="continue"/>
          </w:tcPr>
          <w:p>
            <w:pPr>
              <w:jc w:val="center"/>
              <w:rPr>
                <w:rFonts w:ascii="仿宋_GB2312" w:hAnsi="仿宋_GB2312" w:eastAsia="仿宋_GB2312" w:cs="仿宋_GB2312"/>
                <w:color w:val="000000" w:themeColor="text1"/>
                <w:szCs w:val="20"/>
                <w14:textFill>
                  <w14:solidFill>
                    <w14:schemeClr w14:val="tx1"/>
                  </w14:solidFill>
                </w14:textFill>
              </w:rPr>
            </w:pP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创意新颖</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具有独特性和新颖性，非抄袭他人作品，能够吸引观众的注意力并提供新颖的视角或信息。</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trHeight w:val="293" w:hRule="atLeast"/>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视频拍摄</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（30分）</w:t>
            </w: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拍摄画面</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画面稳定无晃动或模糊，画质清晰，画面布局合理，主体突出，色彩搭配协调，满足观众观看需求。</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trHeight w:val="293" w:hRule="atLeast"/>
          <w:jc w:val="center"/>
        </w:trPr>
        <w:tc>
          <w:tcPr>
            <w:tcW w:w="1555" w:type="dxa"/>
            <w:vMerge w:val="continue"/>
          </w:tcPr>
          <w:p>
            <w:pPr>
              <w:jc w:val="center"/>
              <w:rPr>
                <w:rFonts w:ascii="仿宋_GB2312" w:hAnsi="仿宋_GB2312" w:eastAsia="仿宋_GB2312" w:cs="仿宋_GB2312"/>
                <w:color w:val="000000" w:themeColor="text1"/>
                <w:szCs w:val="20"/>
                <w14:textFill>
                  <w14:solidFill>
                    <w14:schemeClr w14:val="tx1"/>
                  </w14:solidFill>
                </w14:textFill>
              </w:rPr>
            </w:pP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拍摄镜头</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镜头选择多样化，拍摄角度有创意，镜头语言突出主题并表达明确，分镜头数量较多且时长合理。</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trHeight w:val="293" w:hRule="atLeast"/>
          <w:jc w:val="center"/>
        </w:trPr>
        <w:tc>
          <w:tcPr>
            <w:tcW w:w="1555" w:type="dxa"/>
            <w:vMerge w:val="continue"/>
          </w:tcPr>
          <w:p>
            <w:pPr>
              <w:jc w:val="center"/>
              <w:rPr>
                <w:rFonts w:ascii="仿宋_GB2312" w:hAnsi="仿宋_GB2312" w:eastAsia="仿宋_GB2312" w:cs="仿宋_GB2312"/>
                <w:color w:val="000000" w:themeColor="text1"/>
                <w:szCs w:val="20"/>
                <w14:textFill>
                  <w14:solidFill>
                    <w14:schemeClr w14:val="tx1"/>
                  </w14:solidFill>
                </w14:textFill>
              </w:rPr>
            </w:pP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声音质量</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音画同步，收音清晰，环境音效适当，背景噪音未干扰观感。</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trHeight w:val="293" w:hRule="atLeast"/>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视频剪辑</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（40分）</w:t>
            </w: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叙事流畅</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视频内容逻辑清晰，叙事结构合理，主题和情感表达明确；镜头切换自然，节奏流畅，符合观众的观看习惯和审美需求。</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trHeight w:val="293" w:hRule="atLeast"/>
          <w:jc w:val="center"/>
        </w:trPr>
        <w:tc>
          <w:tcPr>
            <w:tcW w:w="1555" w:type="dxa"/>
            <w:vMerge w:val="continue"/>
          </w:tcPr>
          <w:p>
            <w:pPr>
              <w:jc w:val="center"/>
              <w:rPr>
                <w:rFonts w:ascii="仿宋_GB2312" w:hAnsi="仿宋_GB2312" w:eastAsia="仿宋_GB2312" w:cs="仿宋_GB2312"/>
                <w:color w:val="000000" w:themeColor="text1"/>
                <w:szCs w:val="20"/>
                <w14:textFill>
                  <w14:solidFill>
                    <w14:schemeClr w14:val="tx1"/>
                  </w14:solidFill>
                </w14:textFill>
              </w:rPr>
            </w:pP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配乐音效</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配乐契合视频主题，音效增强内容表现力并突出视频氛围，配乐未遮盖解说音量。</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trHeight w:val="293" w:hRule="atLeast"/>
          <w:jc w:val="center"/>
        </w:trPr>
        <w:tc>
          <w:tcPr>
            <w:tcW w:w="1555" w:type="dxa"/>
            <w:vMerge w:val="continue"/>
          </w:tcPr>
          <w:p>
            <w:pPr>
              <w:jc w:val="center"/>
              <w:rPr>
                <w:rFonts w:ascii="仿宋_GB2312" w:hAnsi="仿宋_GB2312" w:eastAsia="仿宋_GB2312" w:cs="仿宋_GB2312"/>
                <w:color w:val="000000" w:themeColor="text1"/>
                <w:szCs w:val="20"/>
                <w14:textFill>
                  <w14:solidFill>
                    <w14:schemeClr w14:val="tx1"/>
                  </w14:solidFill>
                </w14:textFill>
              </w:rPr>
            </w:pP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文字排版</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字幕的字体、位置、字号大小保持统一，字幕描边浓度适宜，单行字幕文字精练；片头片尾符合通用时长，文字清晰规范无错别字。</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trHeight w:val="293" w:hRule="atLeast"/>
          <w:jc w:val="center"/>
        </w:trPr>
        <w:tc>
          <w:tcPr>
            <w:tcW w:w="1555" w:type="dxa"/>
            <w:vMerge w:val="continue"/>
          </w:tcPr>
          <w:p>
            <w:pPr>
              <w:jc w:val="center"/>
              <w:rPr>
                <w:rFonts w:ascii="仿宋_GB2312" w:hAnsi="仿宋_GB2312" w:eastAsia="仿宋_GB2312" w:cs="仿宋_GB2312"/>
                <w:color w:val="000000" w:themeColor="text1"/>
                <w:szCs w:val="20"/>
                <w14:textFill>
                  <w14:solidFill>
                    <w14:schemeClr w14:val="tx1"/>
                  </w14:solidFill>
                </w14:textFill>
              </w:rPr>
            </w:pP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视频输出</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时长3分钟内，横版视频分辨率满足最低为1280×720，最高为1920×1080；竖版视频分辨率满足最低为720×1280，最高为1080×1920 ，MP4格式，H.264编码格式，30帧率。</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w:t>
            </w:r>
          </w:p>
        </w:tc>
      </w:tr>
      <w:tr>
        <w:trPr>
          <w:trHeight w:val="505" w:hRule="atLeast"/>
          <w:jc w:val="center"/>
        </w:trPr>
        <w:tc>
          <w:tcPr>
            <w:tcW w:w="1555" w:type="dxa"/>
            <w:vMerge w:val="restart"/>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总体印象</w:t>
            </w:r>
          </w:p>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（10分）</w:t>
            </w: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视频原创</w:t>
            </w:r>
          </w:p>
        </w:tc>
        <w:tc>
          <w:tcPr>
            <w:tcW w:w="5267" w:type="dxa"/>
            <w:vAlign w:val="center"/>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内容具有原创性，有较多实拍镜头。</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r>
        <w:trPr>
          <w:trHeight w:val="398" w:hRule="atLeast"/>
          <w:jc w:val="center"/>
        </w:trPr>
        <w:tc>
          <w:tcPr>
            <w:tcW w:w="1555" w:type="dxa"/>
            <w:vMerge w:val="continue"/>
          </w:tcPr>
          <w:p>
            <w:pPr>
              <w:rPr>
                <w:rFonts w:ascii="仿宋_GB2312" w:hAnsi="仿宋_GB2312" w:eastAsia="仿宋_GB2312" w:cs="仿宋_GB2312"/>
                <w:color w:val="000000" w:themeColor="text1"/>
                <w:szCs w:val="20"/>
                <w14:textFill>
                  <w14:solidFill>
                    <w14:schemeClr w14:val="tx1"/>
                  </w14:solidFill>
                </w14:textFill>
              </w:rPr>
            </w:pPr>
          </w:p>
        </w:tc>
        <w:tc>
          <w:tcPr>
            <w:tcW w:w="1276"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观感体验</w:t>
            </w:r>
          </w:p>
        </w:tc>
        <w:tc>
          <w:tcPr>
            <w:tcW w:w="5267" w:type="dxa"/>
          </w:tcPr>
          <w:p>
            <w:pP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视频整体给人以舒适、愉悦的观感，具有传播正能量、积极向上的价值。</w:t>
            </w:r>
          </w:p>
        </w:tc>
        <w:tc>
          <w:tcPr>
            <w:tcW w:w="969" w:type="dxa"/>
            <w:vAlign w:val="center"/>
          </w:tcPr>
          <w:p>
            <w:pPr>
              <w:jc w:val="center"/>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0"/>
                <w14:textFill>
                  <w14:solidFill>
                    <w14:schemeClr w14:val="tx1"/>
                  </w14:solidFill>
                </w14:textFill>
              </w:rPr>
              <w:t>5</w:t>
            </w:r>
          </w:p>
        </w:tc>
      </w:tr>
    </w:tbl>
    <w:p>
      <w:pPr>
        <w:pStyle w:val="15"/>
        <w:shd w:val="clear" w:color="auto" w:fill="FFFFFF"/>
        <w:spacing w:beforeAutospacing="0" w:afterAutospacing="0"/>
        <w:jc w:val="both"/>
        <w:rPr>
          <w:rFonts w:hint="eastAsia" w:ascii="仿宋_GB2312" w:hAnsi="仿宋_GB2312" w:eastAsia="仿宋_GB2312" w:cs="仿宋_GB2312"/>
          <w:color w:val="000000" w:themeColor="text1"/>
          <w:sz w:val="31"/>
          <w:szCs w:val="31"/>
          <w:lang w:bidi="ar"/>
          <w14:textFill>
            <w14:solidFill>
              <w14:schemeClr w14:val="tx1"/>
            </w14:solidFill>
          </w14:textFill>
        </w:rPr>
      </w:pPr>
    </w:p>
    <w:p>
      <w:pPr>
        <w:pStyle w:val="15"/>
        <w:shd w:val="clear" w:color="auto" w:fill="FFFFFF"/>
        <w:spacing w:beforeAutospacing="0" w:afterAutospacing="0"/>
        <w:jc w:val="both"/>
        <w:rPr>
          <w:rFonts w:ascii="仿宋_GB2312" w:hAnsi="仿宋_GB2312" w:eastAsia="仿宋_GB2312" w:cs="仿宋_GB2312"/>
          <w:color w:val="000000"/>
          <w:sz w:val="31"/>
          <w:szCs w:val="31"/>
          <w:lang w:bidi="ar"/>
        </w:rPr>
      </w:pPr>
    </w:p>
    <w:p>
      <w:pPr>
        <w:pStyle w:val="15"/>
        <w:shd w:val="clear" w:color="auto" w:fill="FFFFFF"/>
        <w:spacing w:beforeAutospacing="0" w:afterAutospacing="0"/>
        <w:jc w:val="both"/>
        <w:rPr>
          <w:rFonts w:ascii="仿宋_GB2312" w:hAnsi="仿宋_GB2312" w:eastAsia="仿宋_GB2312" w:cs="仿宋_GB2312"/>
          <w:color w:val="000000"/>
          <w:sz w:val="31"/>
          <w:szCs w:val="31"/>
          <w:lang w:bidi="ar"/>
        </w:rPr>
      </w:pPr>
    </w:p>
    <w:p>
      <w:pPr>
        <w:pStyle w:val="15"/>
        <w:shd w:val="clear" w:color="auto" w:fill="FFFFFF"/>
        <w:spacing w:beforeAutospacing="0" w:afterAutospacing="0"/>
        <w:jc w:val="both"/>
        <w:rPr>
          <w:rFonts w:hint="eastAsia" w:ascii="仿宋_GB2312" w:hAnsi="仿宋_GB2312" w:eastAsia="仿宋_GB2312" w:cs="仿宋_GB2312"/>
          <w:color w:val="000000"/>
          <w:sz w:val="31"/>
          <w:szCs w:val="31"/>
          <w:lang w:bidi="ar"/>
        </w:rPr>
      </w:pPr>
    </w:p>
    <w:p>
      <w:pPr>
        <w:spacing w:line="360" w:lineRule="auto"/>
        <w:rPr>
          <w:szCs w:val="21"/>
        </w:rPr>
      </w:pPr>
    </w:p>
    <w:sectPr>
      <w:headerReference r:id="rId5" w:type="default"/>
      <w:footerReference r:id="rId6" w:type="default"/>
      <w:footerReference r:id="rId7" w:type="even"/>
      <w:pgSz w:w="11906" w:h="16838"/>
      <w:pgMar w:top="1418" w:right="1474" w:bottom="1418" w:left="147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Helvetica">
    <w:panose1 w:val="00000000000000000000"/>
    <w:charset w:val="00"/>
    <w:family w:val="auto"/>
    <w:pitch w:val="default"/>
    <w:sig w:usb0="E00002FF" w:usb1="5000785B" w:usb2="00000000" w:usb3="00000000" w:csb0="2000019F" w:csb1="4F01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B0604020202020204"/>
    <w:charset w:val="86"/>
    <w:family w:val="modern"/>
    <w:pitch w:val="default"/>
    <w:sig w:usb0="00000000" w:usb1="00000000" w:usb2="00000000" w:usb3="00000000" w:csb0="00040000" w:csb1="00000000"/>
  </w:font>
  <w:font w:name="方正小标宋简体">
    <w:altName w:val="汉仪书宋二KW"/>
    <w:panose1 w:val="020B0604020202020204"/>
    <w:charset w:val="86"/>
    <w:family w:val="auto"/>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1"/>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25</w:t>
                    </w:r>
                    <w:r>
                      <w:fldChar w:fldCharType="end"/>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0AD2F"/>
    <w:multiLevelType w:val="singleLevel"/>
    <w:tmpl w:val="8930AD2F"/>
    <w:lvl w:ilvl="0" w:tentative="0">
      <w:start w:val="1"/>
      <w:numFmt w:val="chineseCounting"/>
      <w:suff w:val="nothing"/>
      <w:lvlText w:val="%1、"/>
      <w:lvlJc w:val="left"/>
      <w:rPr>
        <w:rFonts w:hint="eastAsia"/>
      </w:rPr>
    </w:lvl>
  </w:abstractNum>
  <w:abstractNum w:abstractNumId="1">
    <w:nsid w:val="8BEA6384"/>
    <w:multiLevelType w:val="singleLevel"/>
    <w:tmpl w:val="8BEA6384"/>
    <w:lvl w:ilvl="0" w:tentative="0">
      <w:start w:val="1"/>
      <w:numFmt w:val="decimal"/>
      <w:lvlText w:val="%1."/>
      <w:lvlJc w:val="left"/>
      <w:pPr>
        <w:ind w:left="425" w:hanging="425"/>
      </w:pPr>
      <w:rPr>
        <w:rFonts w:hint="default"/>
      </w:rPr>
    </w:lvl>
  </w:abstractNum>
  <w:abstractNum w:abstractNumId="2">
    <w:nsid w:val="A6BE5372"/>
    <w:multiLevelType w:val="singleLevel"/>
    <w:tmpl w:val="A6BE5372"/>
    <w:lvl w:ilvl="0" w:tentative="0">
      <w:start w:val="1"/>
      <w:numFmt w:val="chineseCounting"/>
      <w:suff w:val="nothing"/>
      <w:lvlText w:val="%1、"/>
      <w:lvlJc w:val="left"/>
      <w:pPr>
        <w:ind w:left="0" w:firstLine="420"/>
      </w:pPr>
      <w:rPr>
        <w:rFonts w:hint="eastAsia"/>
      </w:rPr>
    </w:lvl>
  </w:abstractNum>
  <w:abstractNum w:abstractNumId="3">
    <w:nsid w:val="EF512426"/>
    <w:multiLevelType w:val="singleLevel"/>
    <w:tmpl w:val="EF512426"/>
    <w:lvl w:ilvl="0" w:tentative="0">
      <w:start w:val="1"/>
      <w:numFmt w:val="decimal"/>
      <w:lvlText w:val="%1."/>
      <w:lvlJc w:val="left"/>
      <w:pPr>
        <w:ind w:left="425" w:hanging="425"/>
      </w:pPr>
      <w:rPr>
        <w:rFonts w:hint="default"/>
      </w:rPr>
    </w:lvl>
  </w:abstractNum>
  <w:abstractNum w:abstractNumId="4">
    <w:nsid w:val="F67A3B9E"/>
    <w:multiLevelType w:val="singleLevel"/>
    <w:tmpl w:val="F67A3B9E"/>
    <w:lvl w:ilvl="0" w:tentative="0">
      <w:start w:val="1"/>
      <w:numFmt w:val="chineseCounting"/>
      <w:suff w:val="nothing"/>
      <w:lvlText w:val="%1、"/>
      <w:lvlJc w:val="left"/>
      <w:pPr>
        <w:ind w:left="0" w:firstLine="420"/>
      </w:pPr>
      <w:rPr>
        <w:rFonts w:hint="eastAsia"/>
      </w:rPr>
    </w:lvl>
  </w:abstractNum>
  <w:abstractNum w:abstractNumId="5">
    <w:nsid w:val="0B2502E3"/>
    <w:multiLevelType w:val="singleLevel"/>
    <w:tmpl w:val="0B2502E3"/>
    <w:lvl w:ilvl="0" w:tentative="0">
      <w:start w:val="1"/>
      <w:numFmt w:val="decimal"/>
      <w:lvlText w:val="%1."/>
      <w:lvlJc w:val="left"/>
      <w:pPr>
        <w:ind w:left="425" w:hanging="425"/>
      </w:pPr>
      <w:rPr>
        <w:rFonts w:hint="default"/>
      </w:rPr>
    </w:lvl>
  </w:abstractNum>
  <w:abstractNum w:abstractNumId="6">
    <w:nsid w:val="20173B89"/>
    <w:multiLevelType w:val="singleLevel"/>
    <w:tmpl w:val="20173B89"/>
    <w:lvl w:ilvl="0" w:tentative="0">
      <w:start w:val="1"/>
      <w:numFmt w:val="decimal"/>
      <w:lvlText w:val="%1."/>
      <w:lvlJc w:val="left"/>
      <w:pPr>
        <w:ind w:left="425" w:hanging="425"/>
      </w:pPr>
      <w:rPr>
        <w:rFonts w:hint="default"/>
      </w:rPr>
    </w:lvl>
  </w:abstractNum>
  <w:abstractNum w:abstractNumId="7">
    <w:nsid w:val="5A3B48EA"/>
    <w:multiLevelType w:val="multilevel"/>
    <w:tmpl w:val="5A3B48EA"/>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8">
    <w:nsid w:val="5AFDD10B"/>
    <w:multiLevelType w:val="singleLevel"/>
    <w:tmpl w:val="5AFDD10B"/>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4"/>
  </w:num>
  <w:num w:numId="4">
    <w:abstractNumId w:val="7"/>
  </w:num>
  <w:num w:numId="5">
    <w:abstractNumId w:val="1"/>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7F"/>
    <w:rsid w:val="000202E5"/>
    <w:rsid w:val="00060E7F"/>
    <w:rsid w:val="00092DC6"/>
    <w:rsid w:val="00121DF0"/>
    <w:rsid w:val="00154923"/>
    <w:rsid w:val="001A0CEC"/>
    <w:rsid w:val="00286103"/>
    <w:rsid w:val="00313839"/>
    <w:rsid w:val="003841CE"/>
    <w:rsid w:val="003E6706"/>
    <w:rsid w:val="00460856"/>
    <w:rsid w:val="004E42EB"/>
    <w:rsid w:val="00512C25"/>
    <w:rsid w:val="007004FD"/>
    <w:rsid w:val="00701387"/>
    <w:rsid w:val="00805064"/>
    <w:rsid w:val="00853147"/>
    <w:rsid w:val="008702E7"/>
    <w:rsid w:val="00887E47"/>
    <w:rsid w:val="008E12E8"/>
    <w:rsid w:val="009E5D1C"/>
    <w:rsid w:val="00A312D7"/>
    <w:rsid w:val="00A55231"/>
    <w:rsid w:val="00A855FC"/>
    <w:rsid w:val="00AE2690"/>
    <w:rsid w:val="00B4037F"/>
    <w:rsid w:val="00C03BC1"/>
    <w:rsid w:val="00C626D9"/>
    <w:rsid w:val="00CA1CD7"/>
    <w:rsid w:val="00CC50BA"/>
    <w:rsid w:val="00D977CF"/>
    <w:rsid w:val="00DE3CBB"/>
    <w:rsid w:val="00E0609A"/>
    <w:rsid w:val="00EA66A9"/>
    <w:rsid w:val="00F04384"/>
    <w:rsid w:val="00F63553"/>
    <w:rsid w:val="00F962ED"/>
    <w:rsid w:val="1EEB8C22"/>
    <w:rsid w:val="358FBBFA"/>
    <w:rsid w:val="3E7F49E8"/>
    <w:rsid w:val="5FFFEF04"/>
    <w:rsid w:val="876B41D3"/>
    <w:rsid w:val="FB96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宋体" w:hAnsi="宋体" w:eastAsia="宋体" w:cs="宋体"/>
      <w:kern w:val="0"/>
      <w:sz w:val="24"/>
      <w:szCs w:val="24"/>
      <w:lang w:val="en-US" w:eastAsia="zh-CN" w:bidi="ar-SA"/>
      <w14:ligatures w14:val="none"/>
    </w:rPr>
  </w:style>
  <w:style w:type="paragraph" w:styleId="2">
    <w:name w:val="heading 1"/>
    <w:basedOn w:val="1"/>
    <w:next w:val="1"/>
    <w:link w:val="24"/>
    <w:qFormat/>
    <w:uiPriority w:val="9"/>
    <w:pPr>
      <w:keepNext/>
      <w:keepLines/>
      <w:spacing w:before="480" w:after="80" w:line="278" w:lineRule="auto"/>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5"/>
    <w:unhideWhenUsed/>
    <w:qFormat/>
    <w:uiPriority w:val="9"/>
    <w:pPr>
      <w:keepNext/>
      <w:keepLines/>
      <w:spacing w:before="160" w:after="80" w:line="278" w:lineRule="auto"/>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6"/>
    <w:unhideWhenUsed/>
    <w:qFormat/>
    <w:uiPriority w:val="9"/>
    <w:pPr>
      <w:keepNext/>
      <w:keepLines/>
      <w:spacing w:before="160" w:after="80" w:line="278" w:lineRule="auto"/>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7"/>
    <w:semiHidden/>
    <w:unhideWhenUsed/>
    <w:qFormat/>
    <w:uiPriority w:val="9"/>
    <w:pPr>
      <w:keepNext/>
      <w:keepLines/>
      <w:spacing w:before="80" w:after="40" w:line="278" w:lineRule="auto"/>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8"/>
    <w:semiHidden/>
    <w:unhideWhenUsed/>
    <w:qFormat/>
    <w:uiPriority w:val="9"/>
    <w:pPr>
      <w:keepNext/>
      <w:keepLines/>
      <w:spacing w:before="80" w:after="40" w:line="278" w:lineRule="auto"/>
      <w:outlineLvl w:val="4"/>
    </w:pPr>
    <w:rPr>
      <w:rFonts w:asciiTheme="minorHAnsi" w:hAnsiTheme="minorHAnsi" w:eastAsiaTheme="minorEastAsia" w:cstheme="majorBidi"/>
      <w:color w:val="104862" w:themeColor="accent1" w:themeShade="BF"/>
      <w14:ligatures w14:val="standardContextual"/>
    </w:rPr>
  </w:style>
  <w:style w:type="paragraph" w:styleId="7">
    <w:name w:val="heading 6"/>
    <w:basedOn w:val="1"/>
    <w:next w:val="1"/>
    <w:link w:val="29"/>
    <w:semiHidden/>
    <w:unhideWhenUsed/>
    <w:qFormat/>
    <w:uiPriority w:val="9"/>
    <w:pPr>
      <w:keepNext/>
      <w:keepLines/>
      <w:spacing w:before="40" w:line="278" w:lineRule="auto"/>
      <w:outlineLvl w:val="5"/>
    </w:pPr>
    <w:rPr>
      <w:rFonts w:asciiTheme="minorHAnsi" w:hAnsiTheme="minorHAnsi" w:eastAsiaTheme="minorEastAsia" w:cstheme="majorBidi"/>
      <w:b/>
      <w:bCs/>
      <w:color w:val="104862" w:themeColor="accent1" w:themeShade="BF"/>
      <w:sz w:val="22"/>
      <w14:ligatures w14:val="standardContextual"/>
    </w:rPr>
  </w:style>
  <w:style w:type="paragraph" w:styleId="8">
    <w:name w:val="heading 7"/>
    <w:basedOn w:val="1"/>
    <w:next w:val="1"/>
    <w:link w:val="30"/>
    <w:semiHidden/>
    <w:unhideWhenUsed/>
    <w:qFormat/>
    <w:uiPriority w:val="9"/>
    <w:pPr>
      <w:keepNext/>
      <w:keepLines/>
      <w:spacing w:before="40" w:line="278" w:lineRule="auto"/>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31"/>
    <w:semiHidden/>
    <w:unhideWhenUsed/>
    <w:qFormat/>
    <w:uiPriority w:val="9"/>
    <w:pPr>
      <w:keepNext/>
      <w:keepLines/>
      <w:spacing w:line="278" w:lineRule="auto"/>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32"/>
    <w:semiHidden/>
    <w:unhideWhenUsed/>
    <w:qFormat/>
    <w:uiPriority w:val="9"/>
    <w:pPr>
      <w:keepNext/>
      <w:keepLines/>
      <w:spacing w:line="278" w:lineRule="auto"/>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Body Text"/>
    <w:basedOn w:val="1"/>
    <w:next w:val="1"/>
    <w:link w:val="47"/>
    <w:semiHidden/>
    <w:unhideWhenUsed/>
    <w:qFormat/>
    <w:uiPriority w:val="99"/>
    <w:pPr>
      <w:widowControl w:val="0"/>
      <w:spacing w:after="120"/>
      <w:jc w:val="both"/>
    </w:pPr>
    <w:rPr>
      <w:rFonts w:asciiTheme="minorHAnsi" w:hAnsiTheme="minorHAnsi" w:eastAsiaTheme="minorEastAsia" w:cstheme="minorBidi"/>
      <w:kern w:val="2"/>
      <w:sz w:val="21"/>
    </w:rPr>
  </w:style>
  <w:style w:type="paragraph" w:styleId="12">
    <w:name w:val="footer"/>
    <w:basedOn w:val="1"/>
    <w:link w:val="42"/>
    <w:qFormat/>
    <w:uiPriority w:val="99"/>
    <w:pPr>
      <w:tabs>
        <w:tab w:val="center" w:pos="4153"/>
        <w:tab w:val="right" w:pos="8306"/>
      </w:tabs>
      <w:snapToGrid w:val="0"/>
    </w:pPr>
    <w:rPr>
      <w:sz w:val="18"/>
      <w:szCs w:val="18"/>
    </w:rPr>
  </w:style>
  <w:style w:type="paragraph" w:styleId="13">
    <w:name w:val="header"/>
    <w:basedOn w:val="1"/>
    <w:link w:val="48"/>
    <w:unhideWhenUsed/>
    <w:qFormat/>
    <w:uiPriority w:val="99"/>
    <w:pPr>
      <w:widowControl w:val="0"/>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4">
    <w:name w:val="Subtitle"/>
    <w:basedOn w:val="1"/>
    <w:next w:val="1"/>
    <w:link w:val="34"/>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Normal (Web)"/>
    <w:basedOn w:val="1"/>
    <w:unhideWhenUsed/>
    <w:qFormat/>
    <w:uiPriority w:val="0"/>
    <w:pPr>
      <w:spacing w:before="100" w:beforeAutospacing="1" w:after="100" w:afterAutospacing="1"/>
    </w:pPr>
    <w:rPr>
      <w:szCs w:val="2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8">
    <w:name w:val="Table Grid"/>
    <w:basedOn w:val="17"/>
    <w:qFormat/>
    <w:uiPriority w:val="39"/>
    <w:pPr>
      <w:spacing w:after="0" w:line="240" w:lineRule="auto"/>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uiPriority w:val="0"/>
  </w:style>
  <w:style w:type="character" w:styleId="22">
    <w:name w:val="FollowedHyperlink"/>
    <w:basedOn w:val="19"/>
    <w:semiHidden/>
    <w:unhideWhenUsed/>
    <w:uiPriority w:val="99"/>
    <w:rPr>
      <w:color w:val="96607D" w:themeColor="followedHyperlink"/>
      <w:u w:val="single"/>
      <w14:textFill>
        <w14:solidFill>
          <w14:schemeClr w14:val="folHlink"/>
        </w14:solidFill>
      </w14:textFill>
    </w:rPr>
  </w:style>
  <w:style w:type="character" w:styleId="23">
    <w:name w:val="Hyperlink"/>
    <w:unhideWhenUsed/>
    <w:uiPriority w:val="99"/>
    <w:rPr>
      <w:color w:val="0000FF"/>
      <w:u w:val="single"/>
    </w:rPr>
  </w:style>
  <w:style w:type="character" w:customStyle="1" w:styleId="24">
    <w:name w:val="标题 1 字符"/>
    <w:basedOn w:val="19"/>
    <w:link w:val="2"/>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19"/>
    <w:link w:val="3"/>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19"/>
    <w:link w:val="4"/>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19"/>
    <w:link w:val="5"/>
    <w:semiHidden/>
    <w:uiPriority w:val="9"/>
    <w:rPr>
      <w:rFonts w:cstheme="majorBidi"/>
      <w:color w:val="104862" w:themeColor="accent1" w:themeShade="BF"/>
      <w:sz w:val="28"/>
      <w:szCs w:val="28"/>
    </w:rPr>
  </w:style>
  <w:style w:type="character" w:customStyle="1" w:styleId="28">
    <w:name w:val="标题 5 字符"/>
    <w:basedOn w:val="19"/>
    <w:link w:val="6"/>
    <w:semiHidden/>
    <w:uiPriority w:val="9"/>
    <w:rPr>
      <w:rFonts w:cstheme="majorBidi"/>
      <w:color w:val="104862" w:themeColor="accent1" w:themeShade="BF"/>
      <w:sz w:val="24"/>
    </w:rPr>
  </w:style>
  <w:style w:type="character" w:customStyle="1" w:styleId="29">
    <w:name w:val="标题 6 字符"/>
    <w:basedOn w:val="19"/>
    <w:link w:val="7"/>
    <w:semiHidden/>
    <w:uiPriority w:val="9"/>
    <w:rPr>
      <w:rFonts w:cstheme="majorBidi"/>
      <w:b/>
      <w:bCs/>
      <w:color w:val="104862" w:themeColor="accent1" w:themeShade="BF"/>
    </w:rPr>
  </w:style>
  <w:style w:type="character" w:customStyle="1" w:styleId="30">
    <w:name w:val="标题 7 字符"/>
    <w:basedOn w:val="19"/>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19"/>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19"/>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19"/>
    <w:link w:val="16"/>
    <w:uiPriority w:val="10"/>
    <w:rPr>
      <w:rFonts w:asciiTheme="majorHAnsi" w:hAnsiTheme="majorHAnsi" w:eastAsiaTheme="majorEastAsia" w:cstheme="majorBidi"/>
      <w:spacing w:val="-10"/>
      <w:kern w:val="28"/>
      <w:sz w:val="56"/>
      <w:szCs w:val="56"/>
    </w:rPr>
  </w:style>
  <w:style w:type="character" w:customStyle="1" w:styleId="34">
    <w:name w:val="副标题 字符"/>
    <w:basedOn w:val="19"/>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6">
    <w:name w:val="引用 字符"/>
    <w:basedOn w:val="19"/>
    <w:link w:val="35"/>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spacing w:after="160" w:line="278" w:lineRule="auto"/>
      <w:ind w:left="720"/>
      <w:contextualSpacing/>
    </w:pPr>
    <w:rPr>
      <w:rFonts w:asciiTheme="minorHAnsi" w:hAnsiTheme="minorHAnsi" w:eastAsiaTheme="minorEastAsia" w:cstheme="minorBidi"/>
      <w:sz w:val="22"/>
      <w14:ligatures w14:val="standardContextual"/>
    </w:rPr>
  </w:style>
  <w:style w:type="character" w:customStyle="1" w:styleId="38">
    <w:name w:val="Intense Emphasis"/>
    <w:basedOn w:val="19"/>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14:ligatures w14:val="standardContextual"/>
    </w:rPr>
  </w:style>
  <w:style w:type="character" w:customStyle="1" w:styleId="40">
    <w:name w:val="明显引用 字符"/>
    <w:basedOn w:val="19"/>
    <w:link w:val="39"/>
    <w:uiPriority w:val="30"/>
    <w:rPr>
      <w:i/>
      <w:iCs/>
      <w:color w:val="104862" w:themeColor="accent1" w:themeShade="BF"/>
    </w:rPr>
  </w:style>
  <w:style w:type="character" w:customStyle="1" w:styleId="41">
    <w:name w:val="Intense Reference"/>
    <w:basedOn w:val="19"/>
    <w:qFormat/>
    <w:uiPriority w:val="32"/>
    <w:rPr>
      <w:b/>
      <w:bCs/>
      <w:smallCaps/>
      <w:color w:val="104862" w:themeColor="accent1" w:themeShade="BF"/>
      <w:spacing w:val="5"/>
    </w:rPr>
  </w:style>
  <w:style w:type="character" w:customStyle="1" w:styleId="42">
    <w:name w:val="页脚 字符"/>
    <w:basedOn w:val="19"/>
    <w:link w:val="12"/>
    <w:uiPriority w:val="0"/>
    <w:rPr>
      <w:rFonts w:ascii="Times New Roman" w:hAnsi="Times New Roman" w:eastAsia="宋体" w:cs="Times New Roman"/>
      <w:sz w:val="18"/>
      <w:szCs w:val="18"/>
      <w14:ligatures w14:val="none"/>
    </w:rPr>
  </w:style>
  <w:style w:type="paragraph" w:customStyle="1" w:styleId="43">
    <w:name w:val="p1"/>
    <w:basedOn w:val="1"/>
    <w:uiPriority w:val="0"/>
    <w:rPr>
      <w:rFonts w:ascii="Helvetica" w:hAnsi="Helvetica"/>
      <w:color w:val="000000"/>
      <w:szCs w:val="21"/>
    </w:rPr>
  </w:style>
  <w:style w:type="paragraph" w:customStyle="1" w:styleId="44">
    <w:name w:val="p2"/>
    <w:basedOn w:val="1"/>
    <w:uiPriority w:val="0"/>
    <w:rPr>
      <w:rFonts w:ascii="Helvetica" w:hAnsi="Helvetica"/>
      <w:color w:val="FB0007"/>
      <w:szCs w:val="21"/>
    </w:rPr>
  </w:style>
  <w:style w:type="character" w:customStyle="1" w:styleId="45">
    <w:name w:val="页脚 Char"/>
    <w:uiPriority w:val="99"/>
    <w:rPr>
      <w:sz w:val="18"/>
      <w:szCs w:val="18"/>
    </w:rPr>
  </w:style>
  <w:style w:type="character" w:customStyle="1" w:styleId="46">
    <w:name w:val="s1"/>
    <w:basedOn w:val="19"/>
    <w:uiPriority w:val="0"/>
    <w:rPr>
      <w:color w:val="FB0007"/>
    </w:rPr>
  </w:style>
  <w:style w:type="character" w:customStyle="1" w:styleId="47">
    <w:name w:val="正文文本 字符"/>
    <w:basedOn w:val="19"/>
    <w:link w:val="11"/>
    <w:semiHidden/>
    <w:uiPriority w:val="99"/>
    <w:rPr>
      <w:sz w:val="21"/>
      <w14:ligatures w14:val="none"/>
    </w:rPr>
  </w:style>
  <w:style w:type="character" w:customStyle="1" w:styleId="48">
    <w:name w:val="页眉 字符"/>
    <w:basedOn w:val="19"/>
    <w:link w:val="13"/>
    <w:uiPriority w:val="99"/>
    <w:rPr>
      <w:sz w:val="18"/>
      <w:szCs w:val="18"/>
      <w14:ligatures w14:val="none"/>
    </w:rPr>
  </w:style>
  <w:style w:type="paragraph" w:customStyle="1" w:styleId="49">
    <w:name w:val="71e7dc79-1ff7-45e8-997d-0ebda3762b91"/>
    <w:basedOn w:val="3"/>
    <w:next w:val="50"/>
    <w:autoRedefine/>
    <w:qFormat/>
    <w:uiPriority w:val="0"/>
    <w:pPr>
      <w:widowControl w:val="0"/>
      <w:spacing w:before="0" w:after="0" w:line="400" w:lineRule="exact"/>
      <w:ind w:firstLine="560"/>
    </w:pPr>
    <w:rPr>
      <w:rFonts w:ascii="微软雅黑" w:hAnsi="微软雅黑" w:eastAsia="微软雅黑" w:cs="仿宋"/>
      <w:b/>
      <w:color w:val="000000"/>
      <w:kern w:val="2"/>
      <w:sz w:val="28"/>
      <w:szCs w:val="28"/>
      <w14:ligatures w14:val="none"/>
    </w:rPr>
  </w:style>
  <w:style w:type="paragraph" w:customStyle="1" w:styleId="50">
    <w:name w:val="acbfdd8b-e11b-4d36-88ff-6049b138f862"/>
    <w:basedOn w:val="11"/>
    <w:autoRedefine/>
    <w:qFormat/>
    <w:uiPriority w:val="0"/>
    <w:pPr>
      <w:spacing w:after="0" w:line="288" w:lineRule="auto"/>
      <w:ind w:firstLine="560"/>
      <w:jc w:val="left"/>
    </w:pPr>
    <w:rPr>
      <w:rFonts w:ascii="仿宋_GB2312" w:hAnsi="微软雅黑" w:eastAsia="仿宋_GB2312"/>
      <w:bCs/>
      <w:color w:val="000000"/>
      <w:sz w:val="28"/>
      <w:szCs w:val="28"/>
    </w:rPr>
  </w:style>
  <w:style w:type="paragraph" w:customStyle="1" w:styleId="51">
    <w:name w:val="b63ee27f-4cf3-414c-9275-d88e3f90795e"/>
    <w:basedOn w:val="4"/>
    <w:next w:val="50"/>
    <w:autoRedefine/>
    <w:qFormat/>
    <w:uiPriority w:val="0"/>
    <w:pPr>
      <w:widowControl w:val="0"/>
      <w:spacing w:before="0" w:after="0" w:line="288" w:lineRule="auto"/>
      <w:ind w:firstLine="200"/>
    </w:pPr>
    <w:rPr>
      <w:rFonts w:ascii="微软雅黑" w:hAnsi="微软雅黑" w:eastAsia="微软雅黑" w:cstheme="minorBidi"/>
      <w:b/>
      <w:color w:val="000000"/>
      <w:kern w:val="2"/>
      <w:sz w:val="26"/>
      <w:szCs w:val="28"/>
      <w14:ligatures w14:val="none"/>
    </w:rPr>
  </w:style>
  <w:style w:type="table" w:customStyle="1" w:styleId="52">
    <w:name w:val="Table Normal"/>
    <w:autoRedefine/>
    <w:semiHidden/>
    <w:unhideWhenUsed/>
    <w:qFormat/>
    <w:uiPriority w:val="0"/>
    <w:pPr>
      <w:spacing w:after="0" w:line="240" w:lineRule="auto"/>
    </w:pPr>
    <w:rPr>
      <w:rFonts w:ascii="Arial" w:hAnsi="Arial" w:cs="Arial"/>
      <w:snapToGrid w:val="0"/>
      <w:color w:val="000000"/>
      <w:kern w:val="0"/>
      <w:sz w:val="20"/>
      <w:szCs w:val="21"/>
      <w14:ligatures w14:val="none"/>
    </w:rPr>
    <w:tblPr>
      <w:tblCellMar>
        <w:top w:w="0" w:type="dxa"/>
        <w:left w:w="0" w:type="dxa"/>
        <w:bottom w:w="0" w:type="dxa"/>
        <w:right w:w="0" w:type="dxa"/>
      </w:tblCellMar>
    </w:tblPr>
  </w:style>
  <w:style w:type="paragraph" w:customStyle="1" w:styleId="53">
    <w:name w:val="Table Text"/>
    <w:basedOn w:val="1"/>
    <w:semiHidden/>
    <w:qFormat/>
    <w:uiPriority w:val="0"/>
    <w:pPr>
      <w:widowControl w:val="0"/>
      <w:jc w:val="both"/>
    </w:pPr>
    <w:rPr>
      <w:kern w:val="2"/>
      <w:sz w:val="21"/>
      <w:szCs w:val="21"/>
      <w:lang w:eastAsia="en-US"/>
    </w:rPr>
  </w:style>
  <w:style w:type="paragraph" w:customStyle="1" w:styleId="54">
    <w:name w:val="21bc9c4b-6a32-43e5-beaa-fd2d792c5735"/>
    <w:basedOn w:val="2"/>
    <w:next w:val="50"/>
    <w:autoRedefine/>
    <w:qFormat/>
    <w:uiPriority w:val="0"/>
    <w:pPr>
      <w:widowControl w:val="0"/>
      <w:spacing w:before="0" w:after="0" w:line="440" w:lineRule="exact"/>
      <w:jc w:val="center"/>
    </w:pPr>
    <w:rPr>
      <w:rFonts w:ascii="方正小标宋简体" w:eastAsia="方正小标宋简体" w:hAnsiTheme="minorHAnsi" w:cstheme="minorBidi"/>
      <w:b/>
      <w:bCs/>
      <w:color w:val="000000"/>
      <w:kern w:val="44"/>
      <w:sz w:val="32"/>
      <w:szCs w:val="32"/>
      <w14:ligatures w14:val="none"/>
    </w:rPr>
  </w:style>
  <w:style w:type="paragraph" w:customStyle="1" w:styleId="55">
    <w:name w:val="一级段落"/>
    <w:basedOn w:val="1"/>
    <w:link w:val="56"/>
    <w:autoRedefine/>
    <w:qFormat/>
    <w:uiPriority w:val="0"/>
    <w:pPr>
      <w:widowControl w:val="0"/>
      <w:jc w:val="center"/>
    </w:pPr>
    <w:rPr>
      <w:rFonts w:asciiTheme="minorHAnsi" w:hAnsiTheme="minorHAnsi" w:eastAsiaTheme="minorEastAsia" w:cstheme="minorBidi"/>
      <w:b/>
      <w:bCs/>
      <w:kern w:val="2"/>
      <w:sz w:val="28"/>
      <w:szCs w:val="28"/>
    </w:rPr>
  </w:style>
  <w:style w:type="character" w:customStyle="1" w:styleId="56">
    <w:name w:val="一级段落 字符"/>
    <w:basedOn w:val="19"/>
    <w:link w:val="55"/>
    <w:autoRedefine/>
    <w:qFormat/>
    <w:uiPriority w:val="0"/>
    <w:rPr>
      <w:b/>
      <w:bCs/>
      <w:sz w:val="28"/>
      <w:szCs w:val="28"/>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5929</Words>
  <Characters>33801</Characters>
  <Lines>281</Lines>
  <Paragraphs>79</Paragraphs>
  <TotalTime>0</TotalTime>
  <ScaleCrop>false</ScaleCrop>
  <LinksUpToDate>false</LinksUpToDate>
  <CharactersWithSpaces>39651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2025-02-20T23:31:00Z</dcterms:created>
  <dc:creator>ZHAOKEXIN</dc:creator>
  <cp:lastModifiedBy>狼族少年</cp:lastModifiedBy>
  <dcterms:modified xsi:type="dcterms:W3CDTF">2025-04-18T10:08:17Z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9C057C61BA9051EAAAD8E0670BC3908B_42</vt:lpwstr>
  </property>
</Properties>
</file>